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CB784" w14:textId="6D280609" w:rsidR="004C50BE" w:rsidRPr="00DF0708" w:rsidRDefault="004C50BE" w:rsidP="004C50BE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</w:t>
      </w:r>
      <w:r w:rsidR="00F62BF8">
        <w:rPr>
          <w:rFonts w:ascii="Arial" w:hAnsi="Arial" w:cs="Arial"/>
          <w:b/>
          <w:bCs/>
          <w:snapToGrid w:val="0"/>
          <w:sz w:val="24"/>
          <w:lang w:val="en-GB"/>
        </w:rPr>
        <w:t>11</w:t>
      </w:r>
      <w:r w:rsidR="001C481C">
        <w:rPr>
          <w:rFonts w:ascii="Arial" w:hAnsi="Arial" w:cs="Arial"/>
          <w:b/>
          <w:bCs/>
          <w:snapToGrid w:val="0"/>
          <w:sz w:val="24"/>
          <w:lang w:val="en-GB"/>
        </w:rPr>
        <w:t>1</w:t>
      </w:r>
      <w:r w:rsidR="001C481C"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 w:rsidR="00A91906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F62BF8"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="009964F7"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F62BF8" w:rsidRPr="00192CD9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F62BF8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1C481C">
        <w:rPr>
          <w:rFonts w:ascii="Arial" w:hAnsi="Arial" w:cs="Arial"/>
          <w:b/>
          <w:bCs/>
          <w:snapToGrid w:val="0"/>
          <w:sz w:val="24"/>
          <w:lang w:val="en-GB"/>
        </w:rPr>
        <w:t>11871</w:t>
      </w:r>
    </w:p>
    <w:p w14:paraId="56310CB5" w14:textId="0595A74C" w:rsidR="009964F7" w:rsidRPr="00D13EF3" w:rsidRDefault="001C481C" w:rsidP="009964F7">
      <w:pPr>
        <w:pBdr>
          <w:bottom w:val="single" w:sz="12" w:space="1" w:color="auto"/>
        </w:pBdr>
        <w:wordWrap/>
        <w:spacing w:before="100" w:beforeAutospacing="1" w:after="100" w:afterAutospacing="1" w:line="360" w:lineRule="auto"/>
        <w:contextualSpacing/>
        <w:rPr>
          <w:rFonts w:ascii="Arial" w:hAnsi="Arial" w:cs="Arial"/>
          <w:b/>
          <w:bCs/>
          <w:snapToGrid w:val="0"/>
        </w:rPr>
      </w:pPr>
      <w:r>
        <w:rPr>
          <w:rFonts w:asciiTheme="minorEastAsia" w:eastAsiaTheme="minorEastAsia" w:hAnsiTheme="minorEastAsia" w:cs="Arial" w:hint="eastAsia"/>
          <w:b/>
          <w:sz w:val="24"/>
        </w:rPr>
        <w:t>Toulouse, France, November</w:t>
      </w:r>
      <w:r w:rsidR="000421E9">
        <w:rPr>
          <w:rFonts w:ascii="Arial" w:hAnsi="Arial" w:cs="Arial"/>
          <w:b/>
          <w:sz w:val="24"/>
        </w:rPr>
        <w:t xml:space="preserve"> 1</w:t>
      </w:r>
      <w:r>
        <w:rPr>
          <w:rFonts w:ascii="Arial" w:hAnsi="Arial" w:cs="Arial"/>
          <w:b/>
          <w:sz w:val="24"/>
        </w:rPr>
        <w:t>4</w:t>
      </w:r>
      <w:r w:rsidR="000421E9">
        <w:rPr>
          <w:rFonts w:ascii="Arial" w:hAnsi="Arial" w:cs="Arial"/>
          <w:b/>
          <w:sz w:val="24"/>
          <w:vertAlign w:val="superscript"/>
        </w:rPr>
        <w:t>th</w:t>
      </w:r>
      <w:r w:rsidR="00F62BF8">
        <w:rPr>
          <w:rFonts w:ascii="Arial" w:hAnsi="Arial" w:cs="Arial"/>
          <w:b/>
          <w:sz w:val="24"/>
          <w:vertAlign w:val="superscript"/>
        </w:rPr>
        <w:t xml:space="preserve"> </w:t>
      </w:r>
      <w:r w:rsidR="00F62BF8">
        <w:rPr>
          <w:rFonts w:ascii="Arial" w:hAnsi="Arial" w:cs="Arial"/>
          <w:b/>
          <w:sz w:val="24"/>
        </w:rPr>
        <w:t xml:space="preserve">– </w:t>
      </w:r>
      <w:r w:rsidR="000421E9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>8</w:t>
      </w:r>
      <w:r w:rsidR="00F62BF8">
        <w:rPr>
          <w:rFonts w:ascii="Arial" w:hAnsi="Arial" w:cs="Arial"/>
          <w:b/>
          <w:sz w:val="24"/>
          <w:vertAlign w:val="superscript"/>
        </w:rPr>
        <w:t>th</w:t>
      </w:r>
      <w:r w:rsidR="00F62BF8">
        <w:rPr>
          <w:rFonts w:ascii="Arial" w:hAnsi="Arial" w:cs="Arial"/>
          <w:b/>
          <w:sz w:val="24"/>
        </w:rPr>
        <w:t>, 2022</w:t>
      </w:r>
    </w:p>
    <w:p w14:paraId="4EB9F59D" w14:textId="6C769A42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B71C76">
        <w:rPr>
          <w:sz w:val="24"/>
          <w:szCs w:val="24"/>
        </w:rPr>
        <w:t>9.</w:t>
      </w:r>
      <w:r w:rsidR="009D4351">
        <w:rPr>
          <w:sz w:val="24"/>
          <w:szCs w:val="24"/>
        </w:rPr>
        <w:t>2</w:t>
      </w:r>
      <w:r w:rsidR="00B71C76">
        <w:rPr>
          <w:sz w:val="24"/>
          <w:szCs w:val="24"/>
        </w:rPr>
        <w:t>.</w:t>
      </w:r>
      <w:r w:rsidR="002957BC">
        <w:rPr>
          <w:sz w:val="24"/>
          <w:szCs w:val="24"/>
        </w:rPr>
        <w:t>4</w:t>
      </w:r>
      <w:r w:rsidR="009D4351">
        <w:rPr>
          <w:sz w:val="24"/>
          <w:szCs w:val="24"/>
        </w:rPr>
        <w:t>.1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1748D7EF" w:rsidR="004C50BE" w:rsidRPr="006939BD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2957BC">
        <w:rPr>
          <w:sz w:val="24"/>
          <w:szCs w:val="24"/>
        </w:rPr>
        <w:t>Evaluation on AI/ML for positioning accuracy enhancement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4F9B0041" w14:textId="52C31F05" w:rsidR="00CA2F64" w:rsidRDefault="00CA2F64" w:rsidP="00B74875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rFonts w:eastAsiaTheme="minorEastAsia"/>
        </w:rPr>
      </w:pPr>
      <w:r w:rsidRPr="00B74875">
        <w:rPr>
          <w:b w:val="0"/>
          <w:noProof/>
          <w:sz w:val="22"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465162C9" wp14:editId="6C127018">
                <wp:simplePos x="0" y="0"/>
                <wp:positionH relativeFrom="column">
                  <wp:posOffset>72596</wp:posOffset>
                </wp:positionH>
                <wp:positionV relativeFrom="paragraph">
                  <wp:posOffset>544323</wp:posOffset>
                </wp:positionV>
                <wp:extent cx="5587365" cy="1404620"/>
                <wp:effectExtent l="0" t="0" r="13335" b="26670"/>
                <wp:wrapTight wrapText="bothSides">
                  <wp:wrapPolygon edited="0">
                    <wp:start x="0" y="0"/>
                    <wp:lineTo x="0" y="21767"/>
                    <wp:lineTo x="21578" y="21767"/>
                    <wp:lineTo x="21578" y="0"/>
                    <wp:lineTo x="0" y="0"/>
                  </wp:wrapPolygon>
                </wp:wrapTight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73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9E0979" w14:textId="77777777" w:rsidR="009D4351" w:rsidRDefault="009D4351" w:rsidP="009D4351">
                            <w:pPr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Use cases to focus on: </w:t>
                            </w:r>
                          </w:p>
                          <w:p w14:paraId="6ADE1B54" w14:textId="77777777" w:rsidR="009D4351" w:rsidRDefault="009D4351" w:rsidP="009833A7"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Initial set of use cases includes: </w:t>
                            </w:r>
                          </w:p>
                          <w:p w14:paraId="65CB6471" w14:textId="77777777" w:rsidR="009D4351" w:rsidRDefault="009D4351" w:rsidP="009833A7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>CSI feedback enhancement, e.g., overhead reduction, improved accuracy</w:t>
                            </w:r>
                            <w:r>
                              <w:rPr>
                                <w:bCs/>
                              </w:rPr>
                              <w:t>, prediction [RAN1]</w:t>
                            </w:r>
                          </w:p>
                          <w:p w14:paraId="46D937DD" w14:textId="77777777" w:rsidR="009D4351" w:rsidRPr="009C38B0" w:rsidRDefault="009D4351" w:rsidP="009833A7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rStyle w:val="normaltextrun"/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 xml:space="preserve">Beam management, e.g., </w:t>
                            </w:r>
                            <w:r w:rsidRPr="008D08E3">
                              <w:t>beam prediction in time,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and/or </w:t>
                            </w:r>
                            <w:r w:rsidRPr="008D08E3">
                              <w:t>spatial domain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for overhead and latency reduction</w:t>
                            </w:r>
                            <w:r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, beam selection accuracy improvement [RAN1]</w:t>
                            </w:r>
                          </w:p>
                          <w:p w14:paraId="1640F9F2" w14:textId="77777777" w:rsidR="009D4351" w:rsidRPr="00D714C9" w:rsidRDefault="009D4351" w:rsidP="009833A7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8D08E3">
                              <w:t>Positioning accuracy enhancements</w:t>
                            </w:r>
                            <w:r>
                              <w:t xml:space="preserve"> for different scenarios including, e.g.,</w:t>
                            </w:r>
                            <w:r w:rsidRPr="008D08E3">
                              <w:t xml:space="preserve"> </w:t>
                            </w:r>
                            <w:r>
                              <w:t>those with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heavy</w:t>
                            </w:r>
                            <w:r w:rsidRPr="008D08E3">
                              <w:t xml:space="preserve"> NLOS 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 xml:space="preserve">conditions [RAN1] </w:t>
                            </w:r>
                          </w:p>
                          <w:p w14:paraId="55C17887" w14:textId="77777777" w:rsidR="009D4351" w:rsidRDefault="009D4351" w:rsidP="009833A7"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FC7555">
                              <w:rPr>
                                <w:bCs/>
                              </w:rPr>
                              <w:t xml:space="preserve">Finalize representative </w:t>
                            </w:r>
                            <w:r>
                              <w:rPr>
                                <w:bCs/>
                              </w:rPr>
                              <w:t xml:space="preserve">sub use cases for each use case </w:t>
                            </w:r>
                            <w:r w:rsidRPr="00FC7555">
                              <w:rPr>
                                <w:bCs/>
                              </w:rPr>
                              <w:t xml:space="preserve">for characterization and </w:t>
                            </w:r>
                            <w:r>
                              <w:rPr>
                                <w:bCs/>
                              </w:rPr>
                              <w:t xml:space="preserve">baseline performance </w:t>
                            </w:r>
                            <w:r w:rsidRPr="00FC7555">
                              <w:rPr>
                                <w:bCs/>
                              </w:rPr>
                              <w:t>evaluations</w:t>
                            </w:r>
                            <w:r>
                              <w:rPr>
                                <w:bCs/>
                              </w:rPr>
                              <w:t xml:space="preserve"> by RAN#98</w:t>
                            </w:r>
                          </w:p>
                          <w:p w14:paraId="7A39B50C" w14:textId="77777777" w:rsidR="009D4351" w:rsidRDefault="009D4351" w:rsidP="009833A7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164C42">
                              <w:rPr>
                                <w:bCs/>
                              </w:rPr>
                              <w:t xml:space="preserve">The AI/ML approaches for the selected sub use cases need </w:t>
                            </w:r>
                            <w:r>
                              <w:rPr>
                                <w:bCs/>
                              </w:rPr>
                              <w:t xml:space="preserve">to </w:t>
                            </w:r>
                            <w:r w:rsidRPr="00164C42">
                              <w:rPr>
                                <w:bCs/>
                              </w:rPr>
                              <w:t>be diverse enough to support various requirements on the gNB-UE collaboration levels</w:t>
                            </w:r>
                          </w:p>
                          <w:p w14:paraId="6A99E1EB" w14:textId="77777777" w:rsidR="005F6D38" w:rsidRPr="00CA2F64" w:rsidRDefault="005F6D38" w:rsidP="009833A7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4FFEE5BD" w14:textId="77777777" w:rsidR="005F6D38" w:rsidRPr="00CA2F64" w:rsidRDefault="005F6D38" w:rsidP="009833A7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6FE0DCE2" w14:textId="77777777" w:rsidR="005F6D38" w:rsidRPr="00CA2F64" w:rsidRDefault="005F6D38" w:rsidP="009833A7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6CCCDDE6" w14:textId="77777777" w:rsidR="005F6D38" w:rsidRPr="00CA2F64" w:rsidRDefault="005F6D38" w:rsidP="009833A7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465162C9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.7pt;margin-top:42.85pt;width:439.95pt;height:110.6pt;z-index:-2516490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">
                <v:textbox style="mso-fit-shape-to-text:t">
                  <w:txbxContent>
                    <w:p w14:paraId="159E0979" w14:textId="77777777" w:rsidR="009D4351" w:rsidRDefault="009D4351" w:rsidP="009D4351">
                      <w:pPr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Use cases to focus on: </w:t>
                      </w:r>
                    </w:p>
                    <w:p w14:paraId="6ADE1B54" w14:textId="77777777" w:rsidR="009D4351" w:rsidRDefault="009D4351" w:rsidP="009833A7">
                      <w:pPr>
                        <w:widowControl/>
                        <w:numPr>
                          <w:ilvl w:val="0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Initial set of use cases includes: </w:t>
                      </w:r>
                    </w:p>
                    <w:p w14:paraId="65CB6471" w14:textId="77777777" w:rsidR="009D4351" w:rsidRDefault="009D4351" w:rsidP="009833A7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9C38B0">
                        <w:rPr>
                          <w:bCs/>
                        </w:rPr>
                        <w:t>CSI feedback enhancement, e.g., overhead reduction, improved accuracy</w:t>
                      </w:r>
                      <w:r>
                        <w:rPr>
                          <w:bCs/>
                        </w:rPr>
                        <w:t>, prediction [RAN1]</w:t>
                      </w:r>
                    </w:p>
                    <w:p w14:paraId="46D937DD" w14:textId="77777777" w:rsidR="009D4351" w:rsidRPr="009C38B0" w:rsidRDefault="009D4351" w:rsidP="009833A7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rStyle w:val="normaltextrun"/>
                          <w:bCs/>
                        </w:rPr>
                      </w:pPr>
                      <w:r w:rsidRPr="009C38B0">
                        <w:rPr>
                          <w:bCs/>
                        </w:rPr>
                        <w:t xml:space="preserve">Beam management, e.g., </w:t>
                      </w:r>
                      <w:r w:rsidRPr="008D08E3">
                        <w:t>beam prediction in time,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and/or </w:t>
                      </w:r>
                      <w:r w:rsidRPr="008D08E3">
                        <w:t>spatial domain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for overhead and latency reduction</w:t>
                      </w:r>
                      <w:r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, beam selection accuracy improvement [RAN1]</w:t>
                      </w:r>
                    </w:p>
                    <w:p w14:paraId="1640F9F2" w14:textId="77777777" w:rsidR="009D4351" w:rsidRPr="00D714C9" w:rsidRDefault="009D4351" w:rsidP="009833A7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8D08E3">
                        <w:t>Positioning accuracy enhancements</w:t>
                      </w:r>
                      <w:r>
                        <w:t xml:space="preserve"> for different scenarios including, e.g.,</w:t>
                      </w:r>
                      <w:r w:rsidRPr="008D08E3">
                        <w:t xml:space="preserve"> </w:t>
                      </w:r>
                      <w:r>
                        <w:t>those with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heavy</w:t>
                      </w:r>
                      <w:r w:rsidRPr="008D08E3">
                        <w:t xml:space="preserve"> NLOS 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 xml:space="preserve">conditions [RAN1] </w:t>
                      </w:r>
                    </w:p>
                    <w:p w14:paraId="55C17887" w14:textId="77777777" w:rsidR="009D4351" w:rsidRDefault="009D4351" w:rsidP="009833A7">
                      <w:pPr>
                        <w:widowControl/>
                        <w:numPr>
                          <w:ilvl w:val="0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FC7555">
                        <w:rPr>
                          <w:bCs/>
                        </w:rPr>
                        <w:t xml:space="preserve">Finalize representative </w:t>
                      </w:r>
                      <w:r>
                        <w:rPr>
                          <w:bCs/>
                        </w:rPr>
                        <w:t xml:space="preserve">sub use cases for each use case </w:t>
                      </w:r>
                      <w:r w:rsidRPr="00FC7555">
                        <w:rPr>
                          <w:bCs/>
                        </w:rPr>
                        <w:t xml:space="preserve">for characterization and </w:t>
                      </w:r>
                      <w:r>
                        <w:rPr>
                          <w:bCs/>
                        </w:rPr>
                        <w:t xml:space="preserve">baseline performance </w:t>
                      </w:r>
                      <w:r w:rsidRPr="00FC7555">
                        <w:rPr>
                          <w:bCs/>
                        </w:rPr>
                        <w:t>evaluations</w:t>
                      </w:r>
                      <w:r>
                        <w:rPr>
                          <w:bCs/>
                        </w:rPr>
                        <w:t xml:space="preserve"> by RAN#98</w:t>
                      </w:r>
                    </w:p>
                    <w:p w14:paraId="7A39B50C" w14:textId="77777777" w:rsidR="009D4351" w:rsidRDefault="009D4351" w:rsidP="009833A7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164C42">
                        <w:rPr>
                          <w:bCs/>
                        </w:rPr>
                        <w:t xml:space="preserve">The AI/ML approaches for the selected sub use cases need </w:t>
                      </w:r>
                      <w:r>
                        <w:rPr>
                          <w:bCs/>
                        </w:rPr>
                        <w:t xml:space="preserve">to </w:t>
                      </w:r>
                      <w:r w:rsidRPr="00164C42">
                        <w:rPr>
                          <w:bCs/>
                        </w:rPr>
                        <w:t>be diverse enough to support various requirements on the gNB-UE collaboration levels</w:t>
                      </w:r>
                    </w:p>
                    <w:p w14:paraId="6A99E1EB" w14:textId="77777777" w:rsidR="005F6D38" w:rsidRPr="00CA2F64" w:rsidRDefault="005F6D38" w:rsidP="009833A7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4FFEE5BD" w14:textId="77777777" w:rsidR="005F6D38" w:rsidRPr="00CA2F64" w:rsidRDefault="005F6D38" w:rsidP="009833A7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6FE0DCE2" w14:textId="77777777" w:rsidR="005F6D38" w:rsidRPr="00CA2F64" w:rsidRDefault="005F6D38" w:rsidP="009833A7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6CCCDDE6" w14:textId="77777777" w:rsidR="005F6D38" w:rsidRPr="00CA2F64" w:rsidRDefault="005F6D38" w:rsidP="009833A7">
                      <w:pPr>
                        <w:pStyle w:val="a6"/>
                        <w:numPr>
                          <w:ilvl w:val="0"/>
                          <w:numId w:val="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2957BC" w:rsidRPr="00B74875">
        <w:rPr>
          <w:b w:val="0"/>
          <w:sz w:val="22"/>
          <w:lang w:val="en-US"/>
        </w:rPr>
        <w:t>New SI on artificial intelligence (AI)/machine learning (ML) for NR air interface was approved and three use cases were captured in the SID as follows [1].</w:t>
      </w:r>
    </w:p>
    <w:p w14:paraId="1C1AF111" w14:textId="2A8275C1" w:rsidR="00792929" w:rsidRPr="009D4351" w:rsidRDefault="002957BC" w:rsidP="00ED230D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In this </w:t>
      </w:r>
      <w:r w:rsidR="00792929">
        <w:rPr>
          <w:rFonts w:eastAsiaTheme="minorEastAsia"/>
        </w:rPr>
        <w:t>contribution</w:t>
      </w:r>
      <w:r>
        <w:rPr>
          <w:rFonts w:eastAsiaTheme="minorEastAsia"/>
        </w:rPr>
        <w:t>, we</w:t>
      </w:r>
      <w:r w:rsidR="00792929">
        <w:rPr>
          <w:rFonts w:eastAsiaTheme="minorEastAsia"/>
        </w:rPr>
        <w:t xml:space="preserve"> discuss</w:t>
      </w:r>
      <w:r w:rsidR="007E76B7">
        <w:rPr>
          <w:rFonts w:eastAsiaTheme="minorEastAsia"/>
        </w:rPr>
        <w:t xml:space="preserve"> and provide our view</w:t>
      </w:r>
      <w:r>
        <w:rPr>
          <w:rFonts w:eastAsiaTheme="minorEastAsia"/>
        </w:rPr>
        <w:t>s</w:t>
      </w:r>
      <w:r w:rsidR="007E76B7">
        <w:rPr>
          <w:rFonts w:eastAsiaTheme="minorEastAsia"/>
        </w:rPr>
        <w:t xml:space="preserve"> on </w:t>
      </w:r>
      <w:r>
        <w:rPr>
          <w:rFonts w:eastAsiaTheme="minorEastAsia"/>
        </w:rPr>
        <w:t xml:space="preserve">evaluation methodology and </w:t>
      </w:r>
      <w:r w:rsidR="00A12577">
        <w:rPr>
          <w:rFonts w:eastAsiaTheme="minorEastAsia"/>
        </w:rPr>
        <w:t>metrics</w:t>
      </w:r>
      <w:r>
        <w:rPr>
          <w:rFonts w:eastAsiaTheme="minorEastAsia"/>
        </w:rPr>
        <w:t xml:space="preserve"> for AI/ML positioning accuracy enhancement.</w:t>
      </w:r>
    </w:p>
    <w:p w14:paraId="0B16E772" w14:textId="77777777" w:rsidR="008D379A" w:rsidRPr="009754AE" w:rsidRDefault="008D379A" w:rsidP="009C1846">
      <w:pPr>
        <w:rPr>
          <w:rFonts w:eastAsiaTheme="minorEastAsia"/>
        </w:rPr>
      </w:pPr>
    </w:p>
    <w:p w14:paraId="352F30CF" w14:textId="4CD1359C" w:rsidR="009D4351" w:rsidRDefault="00C46AC5" w:rsidP="009D4351">
      <w:pPr>
        <w:pStyle w:val="1"/>
        <w:numPr>
          <w:ilvl w:val="0"/>
          <w:numId w:val="1"/>
        </w:numPr>
        <w:ind w:left="426" w:hanging="426"/>
      </w:pPr>
      <w:r>
        <w:t>Discussion</w:t>
      </w:r>
      <w:r w:rsidR="0096686E">
        <w:t>s</w:t>
      </w:r>
      <w:r w:rsidR="009D4351">
        <w:t xml:space="preserve"> </w:t>
      </w:r>
      <w:r w:rsidR="00D47D41">
        <w:t xml:space="preserve">on evaluation methodology and </w:t>
      </w:r>
      <w:r w:rsidR="009B1485">
        <w:t>KPI/</w:t>
      </w:r>
      <w:r w:rsidR="00CA2B29">
        <w:t>metrics</w:t>
      </w:r>
    </w:p>
    <w:p w14:paraId="30D5B7A6" w14:textId="7253602F" w:rsidR="00DA5BB5" w:rsidRPr="00463E51" w:rsidRDefault="000C46BD" w:rsidP="00DA5BB5">
      <w:pPr>
        <w:pStyle w:val="1"/>
        <w:numPr>
          <w:ilvl w:val="1"/>
          <w:numId w:val="1"/>
        </w:numPr>
        <w:ind w:hanging="760"/>
        <w:rPr>
          <w:sz w:val="28"/>
        </w:rPr>
      </w:pPr>
      <w:r>
        <w:rPr>
          <w:sz w:val="28"/>
        </w:rPr>
        <w:t>AI/ML model fine-tuning</w:t>
      </w:r>
    </w:p>
    <w:p w14:paraId="21C8FC37" w14:textId="6312D715" w:rsidR="00B80A01" w:rsidRDefault="002C0CC0" w:rsidP="00B80A01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In RAN1#1</w:t>
      </w:r>
      <w:r w:rsidR="00E65878">
        <w:rPr>
          <w:b w:val="0"/>
          <w:sz w:val="22"/>
          <w:lang w:val="en-US"/>
        </w:rPr>
        <w:t>10</w:t>
      </w:r>
      <w:r>
        <w:rPr>
          <w:rFonts w:hint="eastAsia"/>
          <w:b w:val="0"/>
          <w:sz w:val="22"/>
          <w:lang w:val="en-US"/>
        </w:rPr>
        <w:t xml:space="preserve"> meeting, </w:t>
      </w:r>
      <w:r w:rsidR="00BF77B7">
        <w:rPr>
          <w:b w:val="0"/>
          <w:sz w:val="22"/>
          <w:lang w:val="en-US"/>
        </w:rPr>
        <w:t xml:space="preserve">the </w:t>
      </w:r>
      <w:r w:rsidR="00E65878">
        <w:rPr>
          <w:b w:val="0"/>
          <w:sz w:val="22"/>
          <w:lang w:val="en-US"/>
        </w:rPr>
        <w:t xml:space="preserve">evaluation to investigate potential performance benefits of model fine-tuning </w:t>
      </w:r>
      <w:r w:rsidR="00BF77B7">
        <w:rPr>
          <w:b w:val="0"/>
          <w:sz w:val="22"/>
          <w:lang w:val="en-US"/>
        </w:rPr>
        <w:t xml:space="preserve">is encouraged </w:t>
      </w:r>
      <w:r w:rsidR="00E65878">
        <w:rPr>
          <w:b w:val="0"/>
          <w:sz w:val="22"/>
          <w:lang w:val="en-US"/>
        </w:rPr>
        <w:t>as: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80A01" w14:paraId="00726B3D" w14:textId="77777777" w:rsidTr="00B80A01">
        <w:tc>
          <w:tcPr>
            <w:tcW w:w="9016" w:type="dxa"/>
          </w:tcPr>
          <w:p w14:paraId="29D5C70C" w14:textId="77777777" w:rsidR="00E65878" w:rsidRPr="002B2DC5" w:rsidRDefault="00E65878" w:rsidP="00E65878">
            <w:pPr>
              <w:autoSpaceDE/>
              <w:rPr>
                <w:rFonts w:ascii="Times" w:eastAsia="바탕" w:hAnsi="Times"/>
                <w:bCs/>
                <w:szCs w:val="18"/>
              </w:rPr>
            </w:pPr>
            <w:r w:rsidRPr="002B2DC5">
              <w:rPr>
                <w:rFonts w:ascii="Times" w:eastAsia="바탕" w:hAnsi="Times"/>
                <w:bCs/>
                <w:szCs w:val="18"/>
                <w:highlight w:val="green"/>
              </w:rPr>
              <w:t>Agreement</w:t>
            </w:r>
          </w:p>
          <w:p w14:paraId="0941D841" w14:textId="77777777" w:rsidR="00E65878" w:rsidRPr="002B2DC5" w:rsidRDefault="00E65878" w:rsidP="00E65878">
            <w:pPr>
              <w:autoSpaceDE/>
              <w:rPr>
                <w:rFonts w:ascii="Times" w:eastAsia="바탕" w:hAnsi="Times"/>
                <w:szCs w:val="18"/>
              </w:rPr>
            </w:pPr>
            <w:r w:rsidRPr="002B2DC5">
              <w:rPr>
                <w:rFonts w:ascii="Times" w:eastAsia="바탕" w:hAnsi="Times"/>
                <w:szCs w:val="18"/>
              </w:rPr>
              <w:t xml:space="preserve">For AI/ML-based positioning, for evaluation of the potential performance benefits of model finetuning, report at least the following: </w:t>
            </w:r>
          </w:p>
          <w:p w14:paraId="3E11D9C4" w14:textId="77777777" w:rsidR="00E65878" w:rsidRPr="002B2DC5" w:rsidRDefault="00E65878" w:rsidP="00E65878">
            <w:pPr>
              <w:widowControl/>
              <w:numPr>
                <w:ilvl w:val="0"/>
                <w:numId w:val="12"/>
              </w:numPr>
              <w:autoSpaceDE/>
              <w:rPr>
                <w:rFonts w:ascii="Times" w:eastAsia="바탕" w:hAnsi="Times" w:cs="Times"/>
                <w:szCs w:val="18"/>
              </w:rPr>
            </w:pPr>
            <w:r w:rsidRPr="002B2DC5">
              <w:rPr>
                <w:rFonts w:ascii="Times" w:eastAsia="바탕" w:hAnsi="Times" w:cs="Times"/>
                <w:szCs w:val="18"/>
              </w:rPr>
              <w:t>training dataset setting (e.g., training dataset size necessary for performing model finetuning)</w:t>
            </w:r>
          </w:p>
          <w:p w14:paraId="4DDC1379" w14:textId="77777777" w:rsidR="00E65878" w:rsidRPr="002B2DC5" w:rsidRDefault="00E65878" w:rsidP="00E65878">
            <w:pPr>
              <w:widowControl/>
              <w:numPr>
                <w:ilvl w:val="0"/>
                <w:numId w:val="12"/>
              </w:numPr>
              <w:autoSpaceDE/>
              <w:rPr>
                <w:rFonts w:ascii="Times" w:eastAsia="바탕" w:hAnsi="Times" w:cs="Times"/>
                <w:szCs w:val="18"/>
              </w:rPr>
            </w:pPr>
            <w:r w:rsidRPr="002B2DC5">
              <w:rPr>
                <w:rFonts w:ascii="Times" w:eastAsia="바탕" w:hAnsi="Times" w:cs="Times"/>
                <w:szCs w:val="18"/>
              </w:rPr>
              <w:t>horizontal positioning accuracy (in meters) before and after model finetuning.</w:t>
            </w:r>
          </w:p>
          <w:p w14:paraId="444AB0EE" w14:textId="03E1F8BE" w:rsidR="00B80A01" w:rsidRPr="005520F6" w:rsidRDefault="00B80A01" w:rsidP="00E45D3B">
            <w:pPr>
              <w:widowControl/>
              <w:shd w:val="clear" w:color="auto" w:fill="FFFFFF"/>
              <w:wordWrap/>
              <w:overflowPunct w:val="0"/>
              <w:autoSpaceDE/>
              <w:spacing w:line="233" w:lineRule="atLeast"/>
              <w:rPr>
                <w:rFonts w:eastAsia="맑은 고딕"/>
                <w:color w:val="000000"/>
                <w:sz w:val="20"/>
                <w:lang w:eastAsia="zh-CN"/>
              </w:rPr>
            </w:pPr>
          </w:p>
        </w:tc>
      </w:tr>
    </w:tbl>
    <w:p w14:paraId="5A566650" w14:textId="77777777" w:rsidR="00373045" w:rsidRDefault="00564B5E" w:rsidP="005520F6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lastRenderedPageBreak/>
        <w:t xml:space="preserve">Generally, the </w:t>
      </w:r>
      <w:r w:rsidR="00BF77B7">
        <w:rPr>
          <w:b w:val="0"/>
          <w:sz w:val="22"/>
          <w:lang w:val="en-US"/>
        </w:rPr>
        <w:t>model generalization on AI/ML</w:t>
      </w:r>
      <w:r>
        <w:rPr>
          <w:b w:val="0"/>
          <w:sz w:val="22"/>
          <w:lang w:val="en-US"/>
        </w:rPr>
        <w:t xml:space="preserve"> refers to ability to adapt</w:t>
      </w:r>
      <w:r w:rsidR="00F07A87">
        <w:rPr>
          <w:b w:val="0"/>
          <w:sz w:val="22"/>
          <w:lang w:val="en-US"/>
        </w:rPr>
        <w:t xml:space="preserve"> and react</w:t>
      </w:r>
      <w:r>
        <w:rPr>
          <w:b w:val="0"/>
          <w:sz w:val="22"/>
          <w:lang w:val="en-US"/>
        </w:rPr>
        <w:t xml:space="preserve"> appropriately to new dataset</w:t>
      </w:r>
      <w:r w:rsidR="00F07A87">
        <w:rPr>
          <w:b w:val="0"/>
          <w:sz w:val="22"/>
          <w:lang w:val="en-US"/>
        </w:rPr>
        <w:t xml:space="preserve"> which is obtained from </w:t>
      </w:r>
      <w:r w:rsidR="00F07A87" w:rsidRPr="00F07A87">
        <w:rPr>
          <w:b w:val="0"/>
          <w:sz w:val="22"/>
          <w:lang w:val="en-US"/>
        </w:rPr>
        <w:t>a variety of scenarios, channel conditions, training set, UE distribution</w:t>
      </w:r>
      <w:r w:rsidR="00F07A87">
        <w:rPr>
          <w:b w:val="0"/>
          <w:sz w:val="22"/>
          <w:lang w:val="en-US"/>
        </w:rPr>
        <w:t>,</w:t>
      </w:r>
      <w:r w:rsidR="00F07A87" w:rsidRPr="00F07A87">
        <w:rPr>
          <w:b w:val="0"/>
          <w:sz w:val="22"/>
          <w:lang w:val="en-US"/>
        </w:rPr>
        <w:t xml:space="preserve"> etc.</w:t>
      </w:r>
      <w:r>
        <w:rPr>
          <w:b w:val="0"/>
          <w:sz w:val="22"/>
          <w:lang w:val="en-US"/>
        </w:rPr>
        <w:t xml:space="preserve"> </w:t>
      </w:r>
      <w:r w:rsidR="00F07A87">
        <w:rPr>
          <w:b w:val="0"/>
          <w:sz w:val="22"/>
          <w:lang w:val="en-US"/>
        </w:rPr>
        <w:t>In other words, how well AI/ML is able to generalize can be considered as KPI for AI/ML model.</w:t>
      </w:r>
    </w:p>
    <w:p w14:paraId="018AC9D7" w14:textId="4B384C74" w:rsidR="00373045" w:rsidRDefault="00373045" w:rsidP="005520F6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In this context</w:t>
      </w:r>
      <w:r w:rsidR="001C481C">
        <w:rPr>
          <w:b w:val="0"/>
          <w:sz w:val="22"/>
          <w:lang w:val="en-US"/>
        </w:rPr>
        <w:t>, in RAN1#110bis-e</w:t>
      </w:r>
      <w:r>
        <w:rPr>
          <w:rFonts w:hint="eastAsia"/>
          <w:b w:val="0"/>
          <w:sz w:val="22"/>
          <w:lang w:val="en-US"/>
        </w:rPr>
        <w:t xml:space="preserve">, following </w:t>
      </w:r>
      <w:r>
        <w:rPr>
          <w:b w:val="0"/>
          <w:sz w:val="22"/>
          <w:lang w:val="en-US"/>
        </w:rPr>
        <w:t>agreement</w:t>
      </w:r>
      <w:r w:rsidR="001C481C">
        <w:rPr>
          <w:b w:val="0"/>
          <w:sz w:val="22"/>
          <w:lang w:val="en-US"/>
        </w:rPr>
        <w:t>s</w:t>
      </w:r>
      <w:r>
        <w:rPr>
          <w:rFonts w:hint="eastAsia"/>
          <w:b w:val="0"/>
          <w:sz w:val="22"/>
          <w:lang w:val="en-US"/>
        </w:rPr>
        <w:t xml:space="preserve"> </w:t>
      </w:r>
      <w:r w:rsidR="001C481C">
        <w:rPr>
          <w:b w:val="0"/>
          <w:sz w:val="22"/>
          <w:lang w:val="en-US"/>
        </w:rPr>
        <w:t xml:space="preserve">were </w:t>
      </w:r>
      <w:r>
        <w:rPr>
          <w:b w:val="0"/>
          <w:sz w:val="22"/>
          <w:lang w:val="en-US"/>
        </w:rPr>
        <w:t>also made as below.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73045" w14:paraId="48C23783" w14:textId="77777777" w:rsidTr="006450B8">
        <w:tc>
          <w:tcPr>
            <w:tcW w:w="9016" w:type="dxa"/>
          </w:tcPr>
          <w:p w14:paraId="06C73B92" w14:textId="77777777" w:rsidR="001C481C" w:rsidRPr="001C481C" w:rsidRDefault="001C481C" w:rsidP="001C481C">
            <w:pPr>
              <w:widowControl/>
              <w:wordWrap/>
              <w:autoSpaceDE/>
              <w:autoSpaceDN/>
              <w:rPr>
                <w:rFonts w:ascii="Times" w:eastAsia="바탕" w:hAnsi="Times" w:cs="DengXian"/>
                <w:b/>
                <w:bCs/>
                <w:szCs w:val="22"/>
                <w:highlight w:val="green"/>
                <w:lang w:val="en-GB"/>
              </w:rPr>
            </w:pPr>
            <w:r w:rsidRPr="001C481C">
              <w:rPr>
                <w:rFonts w:ascii="Times" w:eastAsia="바탕" w:hAnsi="Times" w:cs="DengXian"/>
                <w:b/>
                <w:bCs/>
                <w:szCs w:val="22"/>
                <w:highlight w:val="green"/>
                <w:lang w:val="en-GB"/>
              </w:rPr>
              <w:t>Agreement</w:t>
            </w:r>
          </w:p>
          <w:p w14:paraId="24451460" w14:textId="77777777" w:rsidR="001C481C" w:rsidRPr="001C481C" w:rsidRDefault="001C481C" w:rsidP="001C481C">
            <w:pPr>
              <w:widowControl/>
              <w:wordWrap/>
              <w:autoSpaceDE/>
              <w:autoSpaceDN/>
              <w:rPr>
                <w:rFonts w:ascii="Times" w:eastAsia="바탕" w:hAnsi="Times" w:cs="DengXian"/>
                <w:szCs w:val="22"/>
                <w:lang w:val="en-GB"/>
              </w:rPr>
            </w:pPr>
            <w:r w:rsidRPr="001C481C">
              <w:rPr>
                <w:rFonts w:ascii="Times" w:eastAsia="바탕" w:hAnsi="Times" w:cs="DengXian"/>
                <w:szCs w:val="22"/>
                <w:lang w:val="en-GB"/>
              </w:rPr>
              <w:t>To investigate the model generalization capability, the following aspect is also considered for the evaluation of AI/ML based positioning:</w:t>
            </w:r>
          </w:p>
          <w:p w14:paraId="092B7388" w14:textId="77777777" w:rsidR="001C481C" w:rsidRPr="001C481C" w:rsidRDefault="001C481C" w:rsidP="001C481C">
            <w:pPr>
              <w:widowControl/>
              <w:wordWrap/>
              <w:autoSpaceDE/>
              <w:autoSpaceDN/>
              <w:ind w:left="180"/>
              <w:rPr>
                <w:rFonts w:ascii="Times" w:eastAsia="바탕" w:hAnsi="Times" w:cs="DengXian"/>
                <w:szCs w:val="22"/>
                <w:lang w:val="en-GB"/>
              </w:rPr>
            </w:pPr>
            <w:r w:rsidRPr="001C481C">
              <w:rPr>
                <w:rFonts w:ascii="Times" w:eastAsia="바탕" w:hAnsi="Times" w:cs="DengXian"/>
                <w:szCs w:val="22"/>
                <w:lang w:val="en-GB"/>
              </w:rPr>
              <w:t>(e) InF scenarios</w:t>
            </w:r>
            <w:r w:rsidRPr="001C481C">
              <w:rPr>
                <w:rFonts w:ascii="Times" w:eastAsia="바탕" w:hAnsi="Times"/>
                <w:szCs w:val="22"/>
                <w:lang w:val="en-GB"/>
              </w:rPr>
              <w:t>, e.g., training dataset from one InF scenario (e.g., InF-DH), test dataset from a different InF scenario (e.g., InF-HH)</w:t>
            </w:r>
          </w:p>
          <w:p w14:paraId="62FBD4E9" w14:textId="77777777" w:rsidR="001C481C" w:rsidRPr="001C481C" w:rsidRDefault="001C481C" w:rsidP="001C481C">
            <w:pPr>
              <w:autoSpaceDE/>
              <w:autoSpaceDN/>
              <w:jc w:val="both"/>
              <w:rPr>
                <w:rFonts w:eastAsia="맑은 고딕"/>
                <w:color w:val="000000"/>
                <w:szCs w:val="22"/>
                <w:lang w:val="en-GB" w:eastAsia="zh-CN"/>
              </w:rPr>
            </w:pPr>
          </w:p>
          <w:p w14:paraId="7223EACC" w14:textId="77777777" w:rsidR="001C481C" w:rsidRPr="001C481C" w:rsidRDefault="001C481C" w:rsidP="001C481C">
            <w:pPr>
              <w:widowControl/>
              <w:wordWrap/>
              <w:autoSpaceDE/>
              <w:autoSpaceDN/>
              <w:rPr>
                <w:rFonts w:ascii="Times" w:eastAsia="바탕" w:hAnsi="Times"/>
                <w:b/>
                <w:bCs/>
                <w:szCs w:val="22"/>
                <w:highlight w:val="green"/>
                <w:lang w:val="en-GB"/>
              </w:rPr>
            </w:pPr>
            <w:r w:rsidRPr="001C481C">
              <w:rPr>
                <w:rFonts w:ascii="Times" w:eastAsia="바탕" w:hAnsi="Times"/>
                <w:b/>
                <w:bCs/>
                <w:szCs w:val="22"/>
                <w:highlight w:val="green"/>
                <w:lang w:val="en-GB"/>
              </w:rPr>
              <w:t>Agreement</w:t>
            </w:r>
          </w:p>
          <w:p w14:paraId="66F3937C" w14:textId="77777777" w:rsidR="001C481C" w:rsidRPr="001C481C" w:rsidRDefault="001C481C" w:rsidP="001C481C">
            <w:pPr>
              <w:widowControl/>
              <w:wordWrap/>
              <w:autoSpaceDE/>
              <w:autoSpaceDN/>
              <w:rPr>
                <w:rFonts w:ascii="Times" w:eastAsia="바탕" w:hAnsi="Times"/>
                <w:szCs w:val="22"/>
                <w:lang w:val="en-GB"/>
              </w:rPr>
            </w:pPr>
            <w:r w:rsidRPr="001C481C">
              <w:rPr>
                <w:rFonts w:ascii="Times" w:eastAsia="바탕" w:hAnsi="Times"/>
                <w:szCs w:val="22"/>
                <w:lang w:val="en-GB"/>
              </w:rPr>
              <w:t>For both direct AI/ML positioning and AI/ML assisted positioning, if fine-tuning is evaluated, the template agreed in RAN1#110 is updated to the following for reporting the evaluation results.</w:t>
            </w:r>
          </w:p>
          <w:p w14:paraId="296DF429" w14:textId="77777777" w:rsidR="001C481C" w:rsidRPr="001C481C" w:rsidRDefault="001C481C" w:rsidP="001C481C">
            <w:pPr>
              <w:widowControl/>
              <w:wordWrap/>
              <w:autoSpaceDE/>
              <w:autoSpaceDN/>
              <w:rPr>
                <w:rFonts w:ascii="Times" w:eastAsia="바탕" w:hAnsi="Times"/>
                <w:b/>
                <w:szCs w:val="22"/>
                <w:lang w:val="en-GB"/>
              </w:rPr>
            </w:pPr>
            <w:r w:rsidRPr="001C481C">
              <w:rPr>
                <w:rFonts w:ascii="Times" w:eastAsia="바탕" w:hAnsi="Times"/>
                <w:b/>
                <w:szCs w:val="22"/>
                <w:lang w:val="en-GB"/>
              </w:rPr>
              <w:t xml:space="preserve">Table X. Evaluation results for AI/ML model deployed on [UE or network]-side, [short model description] </w:t>
            </w:r>
          </w:p>
          <w:tbl>
            <w:tblPr>
              <w:tblW w:w="88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52"/>
              <w:gridCol w:w="706"/>
              <w:gridCol w:w="638"/>
              <w:gridCol w:w="563"/>
              <w:gridCol w:w="554"/>
              <w:gridCol w:w="504"/>
              <w:gridCol w:w="576"/>
              <w:gridCol w:w="554"/>
              <w:gridCol w:w="579"/>
              <w:gridCol w:w="936"/>
              <w:gridCol w:w="1080"/>
              <w:gridCol w:w="1471"/>
            </w:tblGrid>
            <w:tr w:rsidR="001C481C" w:rsidRPr="001C481C" w14:paraId="432290C9" w14:textId="77777777" w:rsidTr="00226E0F">
              <w:trPr>
                <w:trHeight w:val="564"/>
              </w:trPr>
              <w:tc>
                <w:tcPr>
                  <w:tcW w:w="6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C82E3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b/>
                      <w:kern w:val="0"/>
                      <w:sz w:val="16"/>
                      <w:szCs w:val="16"/>
                      <w:lang w:val="en-GB" w:eastAsia="en-US"/>
                    </w:rPr>
                  </w:pPr>
                  <w:r w:rsidRPr="001C481C">
                    <w:rPr>
                      <w:rFonts w:ascii="Times" w:eastAsia="바탕" w:hAnsi="Times"/>
                      <w:b/>
                      <w:kern w:val="0"/>
                      <w:sz w:val="16"/>
                      <w:szCs w:val="16"/>
                      <w:lang w:val="en-GB" w:eastAsia="en-US"/>
                    </w:rPr>
                    <w:t>Model input</w:t>
                  </w:r>
                </w:p>
              </w:tc>
              <w:tc>
                <w:tcPr>
                  <w:tcW w:w="7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762EEE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b/>
                      <w:kern w:val="0"/>
                      <w:sz w:val="16"/>
                      <w:szCs w:val="16"/>
                      <w:lang w:val="en-GB" w:eastAsia="en-US"/>
                    </w:rPr>
                  </w:pPr>
                  <w:r w:rsidRPr="001C481C">
                    <w:rPr>
                      <w:rFonts w:ascii="Times" w:eastAsia="바탕" w:hAnsi="Times"/>
                      <w:b/>
                      <w:kern w:val="0"/>
                      <w:sz w:val="16"/>
                      <w:szCs w:val="16"/>
                      <w:lang w:val="en-GB" w:eastAsia="en-US"/>
                    </w:rPr>
                    <w:t>Model output</w:t>
                  </w:r>
                </w:p>
              </w:tc>
              <w:tc>
                <w:tcPr>
                  <w:tcW w:w="6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F35307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b/>
                      <w:kern w:val="0"/>
                      <w:sz w:val="16"/>
                      <w:szCs w:val="16"/>
                      <w:lang w:val="en-GB" w:eastAsia="en-US"/>
                    </w:rPr>
                  </w:pPr>
                  <w:r w:rsidRPr="001C481C">
                    <w:rPr>
                      <w:rFonts w:ascii="Times" w:eastAsia="바탕" w:hAnsi="Times"/>
                      <w:b/>
                      <w:kern w:val="0"/>
                      <w:sz w:val="16"/>
                      <w:szCs w:val="16"/>
                      <w:lang w:val="en-GB" w:eastAsia="en-US"/>
                    </w:rPr>
                    <w:t>Label</w:t>
                  </w:r>
                </w:p>
              </w:tc>
              <w:tc>
                <w:tcPr>
                  <w:tcW w:w="162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C5030C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b/>
                      <w:kern w:val="0"/>
                      <w:sz w:val="16"/>
                      <w:szCs w:val="16"/>
                      <w:lang w:val="en-GB" w:eastAsia="en-US"/>
                    </w:rPr>
                  </w:pPr>
                  <w:r w:rsidRPr="001C481C">
                    <w:rPr>
                      <w:rFonts w:ascii="Times" w:eastAsia="바탕" w:hAnsi="Times"/>
                      <w:b/>
                      <w:kern w:val="0"/>
                      <w:sz w:val="16"/>
                      <w:szCs w:val="16"/>
                      <w:lang w:val="en-GB" w:eastAsia="en-US"/>
                    </w:rPr>
                    <w:t>Settings (e.g., drops, clutter param, mix)</w:t>
                  </w:r>
                </w:p>
              </w:tc>
              <w:tc>
                <w:tcPr>
                  <w:tcW w:w="17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128C20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b/>
                      <w:kern w:val="0"/>
                      <w:sz w:val="16"/>
                      <w:szCs w:val="16"/>
                      <w:lang w:val="en-GB" w:eastAsia="en-US"/>
                    </w:rPr>
                  </w:pPr>
                  <w:r w:rsidRPr="001C481C">
                    <w:rPr>
                      <w:rFonts w:ascii="Times" w:eastAsia="바탕" w:hAnsi="Times"/>
                      <w:b/>
                      <w:kern w:val="0"/>
                      <w:sz w:val="16"/>
                      <w:szCs w:val="16"/>
                      <w:lang w:val="en-GB" w:eastAsia="en-US"/>
                    </w:rPr>
                    <w:t>Dataset size</w:t>
                  </w:r>
                </w:p>
              </w:tc>
              <w:tc>
                <w:tcPr>
                  <w:tcW w:w="201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653E9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b/>
                      <w:kern w:val="0"/>
                      <w:sz w:val="16"/>
                      <w:szCs w:val="16"/>
                      <w:lang w:val="en-GB" w:eastAsia="en-US"/>
                    </w:rPr>
                  </w:pPr>
                  <w:r w:rsidRPr="001C481C">
                    <w:rPr>
                      <w:rFonts w:ascii="Times" w:eastAsia="바탕" w:hAnsi="Times"/>
                      <w:b/>
                      <w:kern w:val="0"/>
                      <w:sz w:val="16"/>
                      <w:szCs w:val="16"/>
                      <w:lang w:val="en-GB" w:eastAsia="en-US"/>
                    </w:rPr>
                    <w:t>AI/ML complexity</w:t>
                  </w:r>
                </w:p>
              </w:tc>
              <w:tc>
                <w:tcPr>
                  <w:tcW w:w="1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DD288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1C481C">
                    <w:rPr>
                      <w:rFonts w:ascii="Times" w:eastAsia="바탕" w:hAnsi="Times"/>
                      <w:b/>
                      <w:kern w:val="0"/>
                      <w:sz w:val="18"/>
                      <w:szCs w:val="18"/>
                      <w:lang w:val="en-GB" w:eastAsia="en-US"/>
                    </w:rPr>
                    <w:t>Horizontal pos. accuracy at CDF=90% (m)</w:t>
                  </w:r>
                </w:p>
              </w:tc>
            </w:tr>
            <w:tr w:rsidR="001C481C" w:rsidRPr="001C481C" w14:paraId="70094AF1" w14:textId="77777777" w:rsidTr="00226E0F">
              <w:trPr>
                <w:trHeight w:val="428"/>
              </w:trPr>
              <w:tc>
                <w:tcPr>
                  <w:tcW w:w="6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193FB8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7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E4160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6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0EB6F2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28D4F2A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Times" w:eastAsia="바탕" w:hAnsi="Times"/>
                      <w:kern w:val="0"/>
                      <w:sz w:val="16"/>
                      <w:szCs w:val="16"/>
                      <w:lang w:val="en-GB" w:eastAsia="en-US"/>
                    </w:rPr>
                  </w:pPr>
                  <w:r w:rsidRPr="001C481C">
                    <w:rPr>
                      <w:rFonts w:ascii="Times" w:eastAsia="바탕" w:hAnsi="Times"/>
                      <w:kern w:val="0"/>
                      <w:sz w:val="16"/>
                      <w:szCs w:val="16"/>
                      <w:lang w:val="en-GB" w:eastAsia="en-US"/>
                    </w:rPr>
                    <w:t>Train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222AB4B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Times" w:eastAsia="바탕" w:hAnsi="Times"/>
                      <w:kern w:val="0"/>
                      <w:sz w:val="16"/>
                      <w:szCs w:val="16"/>
                      <w:lang w:val="en-GB" w:eastAsia="en-US"/>
                    </w:rPr>
                  </w:pPr>
                  <w:r w:rsidRPr="001C481C">
                    <w:rPr>
                      <w:rFonts w:ascii="Times" w:eastAsia="바탕" w:hAnsi="Times"/>
                      <w:kern w:val="0"/>
                      <w:sz w:val="16"/>
                      <w:szCs w:val="16"/>
                      <w:lang w:val="en-GB" w:eastAsia="en-US"/>
                    </w:rPr>
                    <w:t>Fine-tune</w:t>
                  </w:r>
                </w:p>
              </w:tc>
              <w:tc>
                <w:tcPr>
                  <w:tcW w:w="50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7121619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Times" w:eastAsia="바탕" w:hAnsi="Times"/>
                      <w:kern w:val="0"/>
                      <w:sz w:val="16"/>
                      <w:szCs w:val="16"/>
                      <w:lang w:val="en-GB" w:eastAsia="en-US"/>
                    </w:rPr>
                  </w:pPr>
                  <w:r w:rsidRPr="001C481C">
                    <w:rPr>
                      <w:rFonts w:ascii="Times" w:eastAsia="바탕" w:hAnsi="Times"/>
                      <w:kern w:val="0"/>
                      <w:sz w:val="16"/>
                      <w:szCs w:val="16"/>
                      <w:lang w:val="en-GB" w:eastAsia="en-US"/>
                    </w:rPr>
                    <w:t>Test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BE669E2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Times" w:eastAsia="바탕" w:hAnsi="Times"/>
                      <w:kern w:val="0"/>
                      <w:sz w:val="16"/>
                      <w:szCs w:val="16"/>
                      <w:lang w:val="en-GB" w:eastAsia="en-US"/>
                    </w:rPr>
                  </w:pPr>
                  <w:r w:rsidRPr="001C481C">
                    <w:rPr>
                      <w:rFonts w:ascii="Times" w:eastAsia="바탕" w:hAnsi="Times"/>
                      <w:kern w:val="0"/>
                      <w:sz w:val="16"/>
                      <w:szCs w:val="16"/>
                      <w:lang w:val="en-GB" w:eastAsia="en-US"/>
                    </w:rPr>
                    <w:t>Train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178ED25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kern w:val="0"/>
                      <w:sz w:val="16"/>
                      <w:szCs w:val="16"/>
                      <w:lang w:val="en-GB" w:eastAsia="en-US"/>
                    </w:rPr>
                  </w:pPr>
                  <w:r w:rsidRPr="001C481C">
                    <w:rPr>
                      <w:rFonts w:ascii="Times" w:eastAsia="바탕" w:hAnsi="Times"/>
                      <w:kern w:val="0"/>
                      <w:sz w:val="16"/>
                      <w:szCs w:val="16"/>
                      <w:lang w:val="en-GB" w:eastAsia="en-US"/>
                    </w:rPr>
                    <w:t>Fine-tune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2E773E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center"/>
                    <w:rPr>
                      <w:rFonts w:ascii="Times" w:eastAsia="바탕" w:hAnsi="Times"/>
                      <w:kern w:val="0"/>
                      <w:sz w:val="16"/>
                      <w:szCs w:val="16"/>
                      <w:lang w:val="en-GB" w:eastAsia="en-US"/>
                    </w:rPr>
                  </w:pPr>
                  <w:r w:rsidRPr="001C481C">
                    <w:rPr>
                      <w:rFonts w:ascii="Times" w:eastAsia="바탕" w:hAnsi="Times"/>
                      <w:kern w:val="0"/>
                      <w:sz w:val="16"/>
                      <w:szCs w:val="16"/>
                      <w:lang w:val="en-GB" w:eastAsia="en-US"/>
                    </w:rPr>
                    <w:t>test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A12DFD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kern w:val="0"/>
                      <w:sz w:val="16"/>
                      <w:szCs w:val="16"/>
                      <w:lang w:val="en-GB" w:eastAsia="en-US"/>
                    </w:rPr>
                  </w:pPr>
                  <w:r w:rsidRPr="001C481C">
                    <w:rPr>
                      <w:rFonts w:ascii="Times" w:eastAsia="바탕" w:hAnsi="Times"/>
                      <w:kern w:val="0"/>
                      <w:sz w:val="16"/>
                      <w:szCs w:val="16"/>
                      <w:lang w:val="en-GB" w:eastAsia="en-US"/>
                    </w:rPr>
                    <w:t>Model complexity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6DF9AE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kern w:val="0"/>
                      <w:sz w:val="16"/>
                      <w:szCs w:val="16"/>
                      <w:lang w:val="en-GB" w:eastAsia="en-US"/>
                    </w:rPr>
                  </w:pPr>
                  <w:r w:rsidRPr="001C481C">
                    <w:rPr>
                      <w:rFonts w:ascii="Times" w:eastAsia="바탕" w:hAnsi="Times"/>
                      <w:kern w:val="0"/>
                      <w:sz w:val="16"/>
                      <w:szCs w:val="16"/>
                      <w:lang w:val="en-GB" w:eastAsia="en-US"/>
                    </w:rPr>
                    <w:t>Computation complexity</w:t>
                  </w:r>
                </w:p>
              </w:tc>
              <w:tc>
                <w:tcPr>
                  <w:tcW w:w="1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107FF3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1C481C">
                    <w:rPr>
                      <w:rFonts w:ascii="Times" w:eastAsia="바탕" w:hAnsi="Times"/>
                      <w:kern w:val="0"/>
                      <w:sz w:val="18"/>
                      <w:szCs w:val="18"/>
                      <w:lang w:val="en-GB" w:eastAsia="en-US"/>
                    </w:rPr>
                    <w:t>AI/ML</w:t>
                  </w:r>
                </w:p>
              </w:tc>
            </w:tr>
            <w:tr w:rsidR="001C481C" w:rsidRPr="001C481C" w14:paraId="649428C2" w14:textId="77777777" w:rsidTr="00226E0F">
              <w:trPr>
                <w:trHeight w:val="32"/>
              </w:trPr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CEC33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kern w:val="0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4E22B0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kern w:val="0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95A2AF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kern w:val="0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5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8F113B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kern w:val="0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55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94CF6F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kern w:val="0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50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6CEB6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kern w:val="0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57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D97D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kern w:val="0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55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683AD2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kern w:val="0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A573C9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kern w:val="0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DCA1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kern w:val="0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7FAF0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kern w:val="0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2272A0" w14:textId="77777777" w:rsidR="001C481C" w:rsidRPr="001C481C" w:rsidRDefault="001C481C" w:rsidP="001C481C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Times" w:eastAsia="바탕" w:hAnsi="Times"/>
                      <w:kern w:val="0"/>
                      <w:sz w:val="18"/>
                      <w:szCs w:val="18"/>
                      <w:lang w:val="en-GB" w:eastAsia="en-US"/>
                    </w:rPr>
                  </w:pPr>
                </w:p>
              </w:tc>
            </w:tr>
          </w:tbl>
          <w:p w14:paraId="22EC8301" w14:textId="77777777" w:rsidR="001C481C" w:rsidRDefault="001C481C" w:rsidP="001C481C">
            <w:pPr>
              <w:autoSpaceDE/>
              <w:autoSpaceDN/>
              <w:jc w:val="both"/>
              <w:rPr>
                <w:rFonts w:eastAsia="SimSun"/>
                <w:color w:val="000000"/>
                <w:sz w:val="20"/>
                <w:lang w:val="en-GB" w:eastAsia="zh-CN"/>
              </w:rPr>
            </w:pPr>
          </w:p>
          <w:p w14:paraId="666A7FBF" w14:textId="77777777" w:rsidR="001C481C" w:rsidRPr="001C481C" w:rsidRDefault="001C481C" w:rsidP="001C481C">
            <w:pPr>
              <w:widowControl/>
              <w:wordWrap/>
              <w:autoSpaceDE/>
              <w:autoSpaceDN/>
              <w:rPr>
                <w:rFonts w:ascii="Times" w:eastAsia="바탕" w:hAnsi="Times"/>
                <w:b/>
                <w:bCs/>
                <w:szCs w:val="22"/>
                <w:highlight w:val="green"/>
                <w:lang w:val="en-GB"/>
              </w:rPr>
            </w:pPr>
            <w:r w:rsidRPr="001C481C">
              <w:rPr>
                <w:rFonts w:ascii="Times" w:eastAsia="바탕" w:hAnsi="Times"/>
                <w:b/>
                <w:bCs/>
                <w:szCs w:val="22"/>
                <w:highlight w:val="green"/>
                <w:lang w:val="en-GB"/>
              </w:rPr>
              <w:t>Agreement</w:t>
            </w:r>
          </w:p>
          <w:p w14:paraId="1EB3C00B" w14:textId="77777777" w:rsidR="001C481C" w:rsidRPr="001C481C" w:rsidRDefault="001C481C" w:rsidP="001C481C">
            <w:pPr>
              <w:widowControl/>
              <w:wordWrap/>
              <w:autoSpaceDE/>
              <w:autoSpaceDN/>
              <w:rPr>
                <w:rFonts w:ascii="Times" w:eastAsia="바탕" w:hAnsi="Times"/>
                <w:szCs w:val="22"/>
                <w:lang w:val="en-GB"/>
              </w:rPr>
            </w:pPr>
            <w:r w:rsidRPr="001C481C">
              <w:rPr>
                <w:rFonts w:ascii="Times" w:eastAsia="바탕" w:hAnsi="Times"/>
                <w:szCs w:val="22"/>
                <w:lang w:val="en-GB"/>
              </w:rPr>
              <w:t xml:space="preserve">For AI/ML based positioning, if an InF scenario different from InF-DH is evaluated for the model generalization capability, the selected parameters (e.g., clutter parameters) are compliant with TR 38.901 Table </w:t>
            </w:r>
            <w:r w:rsidRPr="001C481C">
              <w:rPr>
                <w:rFonts w:ascii="Times" w:eastAsia="바탕" w:hAnsi="Times" w:hint="eastAsia"/>
                <w:szCs w:val="22"/>
                <w:lang w:val="en-GB"/>
              </w:rPr>
              <w:t>7.2</w:t>
            </w:r>
            <w:r w:rsidRPr="001C481C">
              <w:rPr>
                <w:rFonts w:ascii="Times" w:eastAsia="바탕" w:hAnsi="Times"/>
                <w:szCs w:val="22"/>
                <w:lang w:val="en-GB"/>
              </w:rPr>
              <w:t>-4 (</w:t>
            </w:r>
            <w:r w:rsidRPr="001C481C">
              <w:rPr>
                <w:rFonts w:ascii="Times" w:eastAsia="바탕" w:hAnsi="Times" w:hint="eastAsia"/>
                <w:szCs w:val="22"/>
                <w:lang w:val="en-GB"/>
              </w:rPr>
              <w:t xml:space="preserve">Evaluation parameters for </w:t>
            </w:r>
            <w:r w:rsidRPr="001C481C">
              <w:rPr>
                <w:rFonts w:ascii="Times" w:eastAsia="바탕" w:hAnsi="Times"/>
                <w:szCs w:val="22"/>
                <w:lang w:val="en-GB"/>
              </w:rPr>
              <w:t>InF).</w:t>
            </w:r>
          </w:p>
          <w:p w14:paraId="1571C5E9" w14:textId="60C79CC6" w:rsidR="001C481C" w:rsidRPr="001C481C" w:rsidRDefault="001C481C" w:rsidP="001C481C">
            <w:pPr>
              <w:widowControl/>
              <w:numPr>
                <w:ilvl w:val="0"/>
                <w:numId w:val="18"/>
              </w:numPr>
              <w:wordWrap/>
              <w:overflowPunct w:val="0"/>
              <w:autoSpaceDE/>
              <w:autoSpaceDN/>
              <w:adjustRightInd w:val="0"/>
              <w:textAlignment w:val="baseline"/>
              <w:rPr>
                <w:rFonts w:ascii="Times" w:eastAsia="바탕" w:hAnsi="Times"/>
                <w:color w:val="000000"/>
                <w:szCs w:val="22"/>
                <w:lang w:val="en-GB" w:eastAsia="x-none"/>
              </w:rPr>
            </w:pPr>
            <w:r w:rsidRPr="001C481C">
              <w:rPr>
                <w:rFonts w:ascii="Times" w:eastAsia="바탕" w:hAnsi="Times"/>
                <w:color w:val="000000"/>
                <w:szCs w:val="22"/>
                <w:lang w:val="en-GB" w:eastAsia="x-none"/>
              </w:rPr>
              <w:t>Note: In TR 38.857 Table 6.1-1 (Parameters common to InF scenarios), InF-SH scenario uses the clutter parameter {20%, 2m, 10m} which is compliant with TR 38.901.</w:t>
            </w:r>
          </w:p>
        </w:tc>
      </w:tr>
    </w:tbl>
    <w:p w14:paraId="73182172" w14:textId="49D9CEFD" w:rsidR="00B20BD9" w:rsidRDefault="00881ACA" w:rsidP="008C7D04">
      <w:pPr>
        <w:pStyle w:val="LGTdoc1"/>
        <w:snapToGrid/>
        <w:spacing w:beforeLines="0" w:before="100" w:beforeAutospacing="1" w:after="240" w:afterAutospacing="0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As in above</w:t>
      </w:r>
      <w:r w:rsidR="00E43AAA">
        <w:rPr>
          <w:b w:val="0"/>
          <w:sz w:val="22"/>
          <w:lang w:val="en-US"/>
        </w:rPr>
        <w:t xml:space="preserve">, the generalization performance for AI/ML based positioning can depend on difference or similarity between training and testing dataset. </w:t>
      </w:r>
      <w:r>
        <w:rPr>
          <w:b w:val="0"/>
          <w:sz w:val="22"/>
          <w:lang w:val="en-US"/>
        </w:rPr>
        <w:t>Therefore, model fine-tuning can be considered for improving generalization performance</w:t>
      </w:r>
      <w:r w:rsidR="00306CF7">
        <w:rPr>
          <w:b w:val="0"/>
          <w:sz w:val="22"/>
          <w:lang w:val="en-US"/>
        </w:rPr>
        <w:t>, since</w:t>
      </w:r>
      <w:r w:rsidR="00855E5D">
        <w:rPr>
          <w:b w:val="0"/>
          <w:sz w:val="22"/>
          <w:lang w:val="en-US"/>
        </w:rPr>
        <w:t xml:space="preserve"> the fine-tuning adjusts pre-trained AI/ML model for the similar or new dataset.</w:t>
      </w:r>
      <w:r w:rsidR="001872B7">
        <w:rPr>
          <w:b w:val="0"/>
          <w:sz w:val="22"/>
          <w:lang w:val="en-US"/>
        </w:rPr>
        <w:t xml:space="preserve"> Note that in agenda 9.2.2.1, fine-tuning related generalization case (i.e., case 2A) is agreed to be optionally considered by the companies. </w:t>
      </w:r>
      <w:r w:rsidR="002C439C">
        <w:rPr>
          <w:b w:val="0"/>
          <w:sz w:val="22"/>
          <w:lang w:val="en-US"/>
        </w:rPr>
        <w:t xml:space="preserve">One issue of dataset generation is how to reflect the imperfection of ground-truth labelling for the training and/or fine-tuning. </w:t>
      </w:r>
      <w:r w:rsidR="00B20BD9">
        <w:rPr>
          <w:b w:val="0"/>
          <w:sz w:val="22"/>
          <w:lang w:val="en-US"/>
        </w:rPr>
        <w:t xml:space="preserve">Especially, for the AI/ML assisted positioning such as </w:t>
      </w:r>
      <w:r w:rsidR="002B2DC5">
        <w:rPr>
          <w:b w:val="0"/>
          <w:sz w:val="22"/>
          <w:lang w:val="en-US"/>
        </w:rPr>
        <w:t>LOS/NLOS i</w:t>
      </w:r>
      <w:r w:rsidR="002777EC">
        <w:rPr>
          <w:b w:val="0"/>
          <w:sz w:val="22"/>
          <w:lang w:val="en-US"/>
        </w:rPr>
        <w:t>d</w:t>
      </w:r>
      <w:r w:rsidR="00B20BD9">
        <w:rPr>
          <w:b w:val="0"/>
          <w:sz w:val="22"/>
          <w:lang w:val="en-US"/>
        </w:rPr>
        <w:t>entification</w:t>
      </w:r>
      <w:r w:rsidR="002777EC">
        <w:rPr>
          <w:b w:val="0"/>
          <w:sz w:val="22"/>
          <w:lang w:val="en-US"/>
        </w:rPr>
        <w:t xml:space="preserve"> or AoA</w:t>
      </w:r>
      <w:r w:rsidR="00B20BD9">
        <w:rPr>
          <w:b w:val="0"/>
          <w:sz w:val="22"/>
          <w:lang w:val="en-US"/>
        </w:rPr>
        <w:t>/AoD</w:t>
      </w:r>
      <w:r w:rsidR="00CA0624">
        <w:rPr>
          <w:b w:val="0"/>
          <w:sz w:val="22"/>
          <w:lang w:val="en-US"/>
        </w:rPr>
        <w:t>,</w:t>
      </w:r>
      <w:r w:rsidR="00B20BD9">
        <w:rPr>
          <w:b w:val="0"/>
          <w:sz w:val="22"/>
          <w:lang w:val="en-US"/>
        </w:rPr>
        <w:t xml:space="preserve"> how to label the training/fine-tuning dataset can be challenging</w:t>
      </w:r>
      <w:r w:rsidR="004B7D12">
        <w:rPr>
          <w:b w:val="0"/>
          <w:sz w:val="22"/>
          <w:lang w:val="en-US"/>
        </w:rPr>
        <w:t>, therefore</w:t>
      </w:r>
      <w:r w:rsidR="00B20BD9">
        <w:rPr>
          <w:b w:val="0"/>
          <w:sz w:val="22"/>
          <w:lang w:val="en-US"/>
        </w:rPr>
        <w:t xml:space="preserve"> </w:t>
      </w:r>
      <w:r w:rsidR="004B7D12">
        <w:rPr>
          <w:b w:val="0"/>
          <w:sz w:val="22"/>
          <w:lang w:val="en-US"/>
        </w:rPr>
        <w:t>details can be</w:t>
      </w:r>
      <w:r w:rsidR="00B20BD9">
        <w:rPr>
          <w:b w:val="0"/>
          <w:sz w:val="22"/>
          <w:lang w:val="en-US"/>
        </w:rPr>
        <w:t xml:space="preserve"> reported by companies. </w:t>
      </w:r>
    </w:p>
    <w:p w14:paraId="538585AF" w14:textId="176FA0FC" w:rsidR="00DA5BB5" w:rsidRPr="008C7D04" w:rsidRDefault="00DA5BB5" w:rsidP="008C7D04">
      <w:pPr>
        <w:spacing w:before="240" w:after="0"/>
        <w:rPr>
          <w:rFonts w:eastAsiaTheme="minorEastAsia"/>
          <w:b/>
          <w:sz w:val="24"/>
        </w:rPr>
      </w:pPr>
      <w:r w:rsidRPr="008C7D04">
        <w:rPr>
          <w:rFonts w:eastAsiaTheme="minorEastAsia"/>
          <w:b/>
          <w:sz w:val="24"/>
        </w:rPr>
        <w:t xml:space="preserve">Proposal #1: </w:t>
      </w:r>
      <w:r w:rsidR="00056F3C" w:rsidRPr="008C7D04">
        <w:rPr>
          <w:rFonts w:eastAsiaTheme="minorEastAsia"/>
          <w:b/>
          <w:sz w:val="24"/>
        </w:rPr>
        <w:t>Study</w:t>
      </w:r>
      <w:r w:rsidR="00E45D3B" w:rsidRPr="008C7D04">
        <w:rPr>
          <w:rFonts w:eastAsiaTheme="minorEastAsia"/>
          <w:b/>
          <w:sz w:val="24"/>
        </w:rPr>
        <w:t xml:space="preserve"> methods of model fine-tuning</w:t>
      </w:r>
      <w:r w:rsidR="00056F3C" w:rsidRPr="008C7D04">
        <w:rPr>
          <w:rFonts w:eastAsiaTheme="minorEastAsia"/>
          <w:b/>
          <w:sz w:val="24"/>
        </w:rPr>
        <w:t xml:space="preserve"> including dataset generation and delivery</w:t>
      </w:r>
      <w:r w:rsidR="00E45D3B" w:rsidRPr="008C7D04">
        <w:rPr>
          <w:rFonts w:eastAsiaTheme="minorEastAsia"/>
          <w:b/>
          <w:sz w:val="24"/>
        </w:rPr>
        <w:t>.</w:t>
      </w:r>
    </w:p>
    <w:p w14:paraId="0FBBBA51" w14:textId="3D9DBD07" w:rsidR="007C2792" w:rsidRDefault="007C2792" w:rsidP="005520F6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4D033958" w14:textId="1E0DE48E" w:rsidR="007C2792" w:rsidRPr="00463E51" w:rsidRDefault="007C2792" w:rsidP="007C2792">
      <w:pPr>
        <w:pStyle w:val="1"/>
        <w:numPr>
          <w:ilvl w:val="1"/>
          <w:numId w:val="1"/>
        </w:numPr>
        <w:ind w:hanging="760"/>
        <w:rPr>
          <w:sz w:val="28"/>
        </w:rPr>
      </w:pPr>
      <w:r>
        <w:rPr>
          <w:sz w:val="28"/>
        </w:rPr>
        <w:t>AI/ML model monitoring and intermediate performance metric</w:t>
      </w:r>
    </w:p>
    <w:p w14:paraId="5ADF84F9" w14:textId="7A8EAB56" w:rsidR="007C2792" w:rsidRDefault="007C2792" w:rsidP="007C2792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In </w:t>
      </w:r>
      <w:r w:rsidR="0077576F">
        <w:rPr>
          <w:b w:val="0"/>
          <w:sz w:val="22"/>
          <w:lang w:val="en-US"/>
        </w:rPr>
        <w:t>RAN1#110bis-e</w:t>
      </w:r>
      <w:r>
        <w:rPr>
          <w:b w:val="0"/>
          <w:sz w:val="22"/>
          <w:lang w:val="en-US"/>
        </w:rPr>
        <w:t xml:space="preserve">, it was agreed to </w:t>
      </w:r>
      <w:r w:rsidR="0077576F">
        <w:rPr>
          <w:b w:val="0"/>
          <w:sz w:val="22"/>
          <w:lang w:val="en-US"/>
        </w:rPr>
        <w:t xml:space="preserve">use </w:t>
      </w:r>
      <w:r>
        <w:rPr>
          <w:b w:val="0"/>
          <w:sz w:val="22"/>
          <w:lang w:val="en-US"/>
        </w:rPr>
        <w:t>intermediate performance</w:t>
      </w:r>
      <w:r w:rsidR="0077576F">
        <w:rPr>
          <w:b w:val="0"/>
          <w:sz w:val="22"/>
          <w:lang w:val="en-US"/>
        </w:rPr>
        <w:t xml:space="preserve"> metrics</w:t>
      </w:r>
      <w:r>
        <w:rPr>
          <w:b w:val="0"/>
          <w:sz w:val="22"/>
          <w:lang w:val="en-US"/>
        </w:rPr>
        <w:t xml:space="preserve"> for evaluating AI/ML assisted positioning as follows.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C2792" w14:paraId="03F88B30" w14:textId="77777777" w:rsidTr="007C2792">
        <w:tc>
          <w:tcPr>
            <w:tcW w:w="9016" w:type="dxa"/>
          </w:tcPr>
          <w:p w14:paraId="4FB52AFA" w14:textId="77777777" w:rsidR="0077576F" w:rsidRPr="0077576F" w:rsidRDefault="0077576F" w:rsidP="0077576F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highlight w:val="green"/>
                <w:lang w:val="en-GB"/>
              </w:rPr>
            </w:pPr>
            <w:r w:rsidRPr="0077576F">
              <w:rPr>
                <w:rFonts w:ascii="Times" w:eastAsia="바탕" w:hAnsi="Times" w:cs="DengXian"/>
                <w:b/>
                <w:bCs/>
                <w:szCs w:val="24"/>
                <w:highlight w:val="green"/>
                <w:lang w:val="en-GB"/>
              </w:rPr>
              <w:lastRenderedPageBreak/>
              <w:t>Agreement</w:t>
            </w:r>
          </w:p>
          <w:p w14:paraId="743E8CAA" w14:textId="77777777" w:rsidR="0077576F" w:rsidRPr="0077576F" w:rsidRDefault="0077576F" w:rsidP="0077576F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lang w:val="en-GB"/>
              </w:rPr>
            </w:pPr>
            <w:r w:rsidRPr="0077576F">
              <w:rPr>
                <w:rFonts w:ascii="Times" w:eastAsia="바탕" w:hAnsi="Times"/>
                <w:szCs w:val="24"/>
                <w:lang w:val="en-GB"/>
              </w:rPr>
              <w:t>For evaluation of AI/ML assisted positioning, the following intermediate performance metrics are used:</w:t>
            </w:r>
          </w:p>
          <w:p w14:paraId="1EA7396A" w14:textId="77777777" w:rsidR="0077576F" w:rsidRPr="0077576F" w:rsidRDefault="0077576F" w:rsidP="0077576F">
            <w:pPr>
              <w:widowControl/>
              <w:numPr>
                <w:ilvl w:val="0"/>
                <w:numId w:val="13"/>
              </w:numPr>
              <w:wordWrap/>
              <w:overflowPunct w:val="0"/>
              <w:autoSpaceDE/>
              <w:autoSpaceDN/>
              <w:adjustRightInd w:val="0"/>
              <w:textAlignment w:val="baseline"/>
              <w:rPr>
                <w:rFonts w:ascii="Times" w:eastAsia="바탕" w:hAnsi="Times"/>
                <w:szCs w:val="24"/>
                <w:lang w:eastAsia="x-none"/>
              </w:rPr>
            </w:pPr>
            <w:r w:rsidRPr="0077576F">
              <w:rPr>
                <w:rFonts w:ascii="Times" w:eastAsia="바탕" w:hAnsi="Times"/>
                <w:szCs w:val="24"/>
                <w:lang w:eastAsia="x-none"/>
              </w:rPr>
              <w:t>LOS classification accuracy, if the model output includes LOS/</w:t>
            </w:r>
            <w:r w:rsidRPr="0077576F">
              <w:rPr>
                <w:rFonts w:ascii="Times" w:eastAsia="바탕" w:hAnsi="Times"/>
                <w:szCs w:val="24"/>
                <w:lang w:val="en-GB"/>
              </w:rPr>
              <w:t>NLOS indicator of hard values, where the LOS/NLOS indicator is generated for a link between UE and TRP;</w:t>
            </w:r>
          </w:p>
          <w:p w14:paraId="10526177" w14:textId="77777777" w:rsidR="0077576F" w:rsidRPr="0077576F" w:rsidRDefault="0077576F" w:rsidP="0077576F">
            <w:pPr>
              <w:widowControl/>
              <w:numPr>
                <w:ilvl w:val="0"/>
                <w:numId w:val="13"/>
              </w:numPr>
              <w:wordWrap/>
              <w:overflowPunct w:val="0"/>
              <w:autoSpaceDE/>
              <w:autoSpaceDN/>
              <w:adjustRightInd w:val="0"/>
              <w:textAlignment w:val="baseline"/>
              <w:rPr>
                <w:rFonts w:ascii="Times" w:eastAsia="바탕" w:hAnsi="Times"/>
                <w:szCs w:val="24"/>
                <w:lang w:eastAsia="x-none"/>
              </w:rPr>
            </w:pPr>
            <w:r w:rsidRPr="0077576F">
              <w:rPr>
                <w:rFonts w:ascii="Times" w:eastAsia="바탕" w:hAnsi="Times"/>
                <w:szCs w:val="24"/>
                <w:lang w:eastAsia="x-none"/>
              </w:rPr>
              <w:t>Timing estimation accuracy (expressed in meters), if the model output includes timing estimation (e.g., ToA, RSTD).</w:t>
            </w:r>
          </w:p>
          <w:p w14:paraId="4371D06C" w14:textId="77777777" w:rsidR="0077576F" w:rsidRPr="0077576F" w:rsidRDefault="0077576F" w:rsidP="0077576F">
            <w:pPr>
              <w:widowControl/>
              <w:numPr>
                <w:ilvl w:val="0"/>
                <w:numId w:val="13"/>
              </w:numPr>
              <w:wordWrap/>
              <w:overflowPunct w:val="0"/>
              <w:autoSpaceDE/>
              <w:autoSpaceDN/>
              <w:adjustRightInd w:val="0"/>
              <w:textAlignment w:val="baseline"/>
              <w:rPr>
                <w:rFonts w:ascii="Times" w:eastAsia="바탕" w:hAnsi="Times"/>
                <w:szCs w:val="24"/>
                <w:lang w:eastAsia="x-none"/>
              </w:rPr>
            </w:pPr>
            <w:r w:rsidRPr="0077576F">
              <w:rPr>
                <w:rFonts w:ascii="Times" w:eastAsia="바탕" w:hAnsi="Times"/>
                <w:szCs w:val="24"/>
                <w:lang w:eastAsia="x-none"/>
              </w:rPr>
              <w:t>Angle estimation accuracy (in degrees), if the model output includes angle estimation (e.g., AoA, AoD).</w:t>
            </w:r>
          </w:p>
          <w:p w14:paraId="70C656B0" w14:textId="197C8E91" w:rsidR="007C2792" w:rsidRPr="0077576F" w:rsidRDefault="0077576F" w:rsidP="0077576F">
            <w:pPr>
              <w:widowControl/>
              <w:numPr>
                <w:ilvl w:val="0"/>
                <w:numId w:val="13"/>
              </w:numPr>
              <w:wordWrap/>
              <w:overflowPunct w:val="0"/>
              <w:autoSpaceDE/>
              <w:autoSpaceDN/>
              <w:adjustRightInd w:val="0"/>
              <w:textAlignment w:val="baseline"/>
              <w:rPr>
                <w:rFonts w:ascii="Times" w:eastAsia="바탕" w:hAnsi="Times"/>
                <w:sz w:val="20"/>
                <w:szCs w:val="24"/>
                <w:lang w:val="en-GB"/>
              </w:rPr>
            </w:pPr>
            <w:r w:rsidRPr="0077576F">
              <w:rPr>
                <w:rFonts w:ascii="Times" w:eastAsia="바탕" w:hAnsi="Times"/>
                <w:szCs w:val="24"/>
                <w:lang w:val="en-GB"/>
              </w:rPr>
              <w:t>Companies provide info on how LOS classification accuracy and timing/angle estimation accuracy are estimated, if the ML output is a soft value that represents a probability distribution (e.g., probability of LOS, probability of timing, probability of angle, mean and variance of timing/angle, etc.)</w:t>
            </w:r>
          </w:p>
        </w:tc>
      </w:tr>
    </w:tbl>
    <w:p w14:paraId="4BFD2A6F" w14:textId="18272140" w:rsidR="007C2792" w:rsidRDefault="00C0621F" w:rsidP="00E45D3B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Regarding the output performance of AI/ML assisted positioning, the quality of intermediate performance is related to output </w:t>
      </w:r>
      <w:r>
        <w:rPr>
          <w:b w:val="0"/>
          <w:sz w:val="22"/>
          <w:lang w:val="en-US"/>
        </w:rPr>
        <w:t>performance</w:t>
      </w:r>
      <w:r w:rsidR="0077576F">
        <w:rPr>
          <w:b w:val="0"/>
          <w:sz w:val="22"/>
          <w:lang w:val="en-US"/>
        </w:rPr>
        <w:t xml:space="preserve"> (i.e. UE location)</w:t>
      </w:r>
      <w:r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and it can be utilized as an assistance information for estimating the UE position. Moreover, it is necessary to monitor AI/ML model by considering intermediate/output performance at the same time</w:t>
      </w:r>
      <w:r w:rsidR="0077576F">
        <w:rPr>
          <w:b w:val="0"/>
          <w:sz w:val="22"/>
          <w:lang w:val="en-US"/>
        </w:rPr>
        <w:t xml:space="preserve"> to perform model fine-tuning </w:t>
      </w:r>
      <w:r w:rsidR="003B0575">
        <w:rPr>
          <w:b w:val="0"/>
          <w:sz w:val="22"/>
          <w:lang w:val="en-US"/>
        </w:rPr>
        <w:t>and update as mentioned above</w:t>
      </w:r>
      <w:r w:rsidR="000C446C">
        <w:rPr>
          <w:b w:val="0"/>
          <w:sz w:val="22"/>
          <w:lang w:val="en-US"/>
        </w:rPr>
        <w:t xml:space="preserve">. Based on the performance monitoring approach, the </w:t>
      </w:r>
      <w:r w:rsidR="000C446C">
        <w:rPr>
          <w:rFonts w:hint="eastAsia"/>
          <w:b w:val="0"/>
          <w:sz w:val="22"/>
          <w:lang w:val="en-US"/>
        </w:rPr>
        <w:t>condition for AI/ML model fine-tuning/update</w:t>
      </w:r>
      <w:r w:rsidR="000C446C">
        <w:rPr>
          <w:b w:val="0"/>
          <w:sz w:val="22"/>
          <w:lang w:val="en-US"/>
        </w:rPr>
        <w:t xml:space="preserve"> seems to be considered further as in [2]. In this sense, the meaning of the intermediate performance of AI/ML assisted positioning can be regarded as a performance indicator of the AI/ML model monitoring performance on output performance (i.e. UE location)</w:t>
      </w:r>
    </w:p>
    <w:p w14:paraId="500CC8A9" w14:textId="2597F2E0" w:rsidR="000C446C" w:rsidRDefault="003B0575" w:rsidP="000C446C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As shown above, intermediate performance metrics are used depending on the sub use cases. </w:t>
      </w:r>
      <w:r>
        <w:rPr>
          <w:b w:val="0"/>
          <w:sz w:val="22"/>
          <w:lang w:val="en-US"/>
        </w:rPr>
        <w:t>For LOS classification accuracy, it needs to be discussed further at least on how the LOS classification accuracy is estimated when the ML output is not a hard value to represent LOS/NLOS indication.</w:t>
      </w:r>
      <w:r w:rsidR="008C61DA">
        <w:rPr>
          <w:b w:val="0"/>
          <w:sz w:val="22"/>
          <w:lang w:val="en-US"/>
        </w:rPr>
        <w:t xml:space="preserve"> To our understanding, the LOS/NLOS identifier can be estimated with hard/soft value and the corresponding statistical information to provide the probability distribution.</w:t>
      </w:r>
      <w:r w:rsidR="008C61DA" w:rsidRPr="008C61DA">
        <w:rPr>
          <w:b w:val="0"/>
          <w:sz w:val="22"/>
          <w:lang w:val="en-US"/>
        </w:rPr>
        <w:t xml:space="preserve"> </w:t>
      </w:r>
      <w:r w:rsidR="008C61DA">
        <w:rPr>
          <w:b w:val="0"/>
          <w:sz w:val="22"/>
          <w:lang w:val="en-US"/>
        </w:rPr>
        <w:t xml:space="preserve">It means that the </w:t>
      </w:r>
      <w:r w:rsidR="001872B7">
        <w:rPr>
          <w:b w:val="0"/>
          <w:sz w:val="22"/>
          <w:lang w:val="en-US"/>
        </w:rPr>
        <w:t>AI/</w:t>
      </w:r>
      <w:r w:rsidR="008C61DA">
        <w:rPr>
          <w:b w:val="0"/>
          <w:sz w:val="22"/>
          <w:lang w:val="en-US"/>
        </w:rPr>
        <w:t xml:space="preserve">ML output with the soft value can indicate the corresponding LOS/NLOS accuracy in itself and it would be replaced to the intermediate performance metric on that and/or provides an additional information to calculate AI/ML output to improve the robustness on the estimation. </w:t>
      </w:r>
      <w:r w:rsidR="000C446C">
        <w:rPr>
          <w:b w:val="0"/>
          <w:sz w:val="22"/>
          <w:lang w:val="en-US"/>
        </w:rPr>
        <w:t xml:space="preserve">Moreover, details of reporting the intermediate performance </w:t>
      </w:r>
      <w:r w:rsidR="008C61DA">
        <w:rPr>
          <w:b w:val="0"/>
          <w:sz w:val="22"/>
          <w:lang w:val="en-US"/>
        </w:rPr>
        <w:t xml:space="preserve">metric </w:t>
      </w:r>
      <w:r w:rsidR="000C446C">
        <w:rPr>
          <w:b w:val="0"/>
          <w:sz w:val="22"/>
          <w:lang w:val="en-US"/>
        </w:rPr>
        <w:t>is a con</w:t>
      </w:r>
      <w:r w:rsidR="00A20CD0">
        <w:rPr>
          <w:b w:val="0"/>
          <w:sz w:val="22"/>
          <w:lang w:val="en-US"/>
        </w:rPr>
        <w:t xml:space="preserve">siderable point where it is reported with the intermediate performance </w:t>
      </w:r>
      <w:r w:rsidR="008C61DA">
        <w:rPr>
          <w:b w:val="0"/>
          <w:sz w:val="22"/>
          <w:lang w:val="en-US"/>
        </w:rPr>
        <w:t>metric</w:t>
      </w:r>
      <w:r w:rsidR="00A20CD0">
        <w:rPr>
          <w:b w:val="0"/>
          <w:sz w:val="22"/>
          <w:lang w:val="en-US"/>
        </w:rPr>
        <w:t xml:space="preserve"> </w:t>
      </w:r>
      <w:r w:rsidR="008C61DA">
        <w:rPr>
          <w:b w:val="0"/>
          <w:sz w:val="22"/>
          <w:lang w:val="en-US"/>
        </w:rPr>
        <w:t>with a specific value</w:t>
      </w:r>
      <w:r w:rsidR="00A20CD0">
        <w:rPr>
          <w:b w:val="0"/>
          <w:sz w:val="22"/>
          <w:lang w:val="en-US"/>
        </w:rPr>
        <w:t xml:space="preserve"> or the amount of difference between intermediate performance and the actual value obtained via ground-truth labelled dataset etc. </w:t>
      </w:r>
    </w:p>
    <w:p w14:paraId="29299C7B" w14:textId="7E699A6A" w:rsidR="0043361E" w:rsidRPr="00E45D3B" w:rsidRDefault="0043361E" w:rsidP="00653BB5">
      <w:pPr>
        <w:spacing w:before="240" w:after="0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 xml:space="preserve">Proposal #2: </w:t>
      </w:r>
      <w:r w:rsidR="0077576F">
        <w:rPr>
          <w:rFonts w:eastAsiaTheme="minorEastAsia"/>
          <w:b/>
          <w:sz w:val="24"/>
        </w:rPr>
        <w:t xml:space="preserve">At least for LOS/NLOS classification of AI/ML assisted positioning, consider </w:t>
      </w:r>
      <w:r w:rsidR="001542EA">
        <w:rPr>
          <w:rFonts w:eastAsiaTheme="minorEastAsia"/>
          <w:b/>
          <w:sz w:val="24"/>
        </w:rPr>
        <w:t xml:space="preserve">also </w:t>
      </w:r>
      <w:r w:rsidR="0077576F">
        <w:rPr>
          <w:rFonts w:eastAsiaTheme="minorEastAsia"/>
          <w:b/>
          <w:sz w:val="24"/>
        </w:rPr>
        <w:t>to utilize a soft value of the ML output as a LOS classification accuracy</w:t>
      </w:r>
      <w:r w:rsidR="001542EA">
        <w:rPr>
          <w:rFonts w:eastAsiaTheme="minorEastAsia"/>
          <w:b/>
          <w:sz w:val="24"/>
        </w:rPr>
        <w:t>.</w:t>
      </w:r>
    </w:p>
    <w:p w14:paraId="1E8F44F1" w14:textId="77777777" w:rsidR="000C446C" w:rsidRPr="00E45D3B" w:rsidRDefault="000C446C" w:rsidP="00E45D3B">
      <w:pPr>
        <w:pStyle w:val="LGTdoc1"/>
        <w:snapToGrid/>
        <w:spacing w:beforeLines="0" w:before="100" w:beforeAutospacing="1" w:after="0" w:afterAutospacing="0" w:line="360" w:lineRule="auto"/>
        <w:contextualSpacing/>
        <w:rPr>
          <w:b w:val="0"/>
          <w:sz w:val="22"/>
          <w:lang w:val="en-US"/>
        </w:rPr>
      </w:pPr>
    </w:p>
    <w:p w14:paraId="5506DC73" w14:textId="77777777" w:rsidR="00DE63A0" w:rsidRDefault="00DE63A0" w:rsidP="00E94E51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  <w:contextualSpacing/>
      </w:pPr>
      <w:r>
        <w:lastRenderedPageBreak/>
        <w:t>Conclusion</w:t>
      </w:r>
    </w:p>
    <w:p w14:paraId="350CDB46" w14:textId="2BDCAC4A" w:rsidR="00332ADC" w:rsidRDefault="00CD6707" w:rsidP="00E94E51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 we discuss</w:t>
      </w:r>
      <w:r>
        <w:rPr>
          <w:b w:val="0"/>
          <w:sz w:val="22"/>
          <w:lang w:val="en-US"/>
        </w:rPr>
        <w:t>ed</w:t>
      </w:r>
      <w:r w:rsidRPr="00CD6707">
        <w:rPr>
          <w:b w:val="0"/>
          <w:sz w:val="22"/>
          <w:lang w:val="en-US"/>
        </w:rPr>
        <w:t xml:space="preserve"> </w:t>
      </w:r>
      <w:r w:rsidR="004D48F6" w:rsidRPr="004D48F6">
        <w:rPr>
          <w:b w:val="0"/>
          <w:sz w:val="22"/>
          <w:lang w:val="en-US"/>
        </w:rPr>
        <w:t>evaluation methodology and metrics for AI/ML positioning accuracy enhancement</w:t>
      </w:r>
      <w:r w:rsidRPr="00CD6707">
        <w:rPr>
          <w:b w:val="0"/>
          <w:sz w:val="22"/>
          <w:lang w:val="en-US"/>
        </w:rPr>
        <w:t>.</w:t>
      </w:r>
      <w:r w:rsidR="00185E47" w:rsidRPr="00185E47"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Based on the above discussion, we have following</w:t>
      </w:r>
      <w:r w:rsidR="00635965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proposal</w:t>
      </w:r>
      <w:r w:rsidR="00E45D3B">
        <w:rPr>
          <w:b w:val="0"/>
          <w:sz w:val="22"/>
          <w:lang w:val="en-US"/>
        </w:rPr>
        <w:t>s</w:t>
      </w:r>
      <w:r>
        <w:rPr>
          <w:b w:val="0"/>
          <w:sz w:val="22"/>
          <w:lang w:val="en-US"/>
        </w:rPr>
        <w:t>:</w:t>
      </w:r>
    </w:p>
    <w:p w14:paraId="36B17EDF" w14:textId="77777777" w:rsidR="008C7D04" w:rsidRPr="002B2DC5" w:rsidRDefault="008C7D04" w:rsidP="008C7D04">
      <w:pPr>
        <w:pStyle w:val="LGTdoc1"/>
        <w:snapToGrid/>
        <w:spacing w:beforeLines="0" w:before="100" w:beforeAutospacing="1" w:after="0" w:afterAutospacing="0"/>
        <w:contextualSpacing/>
        <w:rPr>
          <w:rFonts w:eastAsiaTheme="minorEastAsia"/>
          <w:b w:val="0"/>
          <w:sz w:val="24"/>
        </w:rPr>
      </w:pPr>
      <w:r w:rsidRPr="002B2DC5">
        <w:rPr>
          <w:rFonts w:eastAsiaTheme="minorEastAsia"/>
          <w:sz w:val="24"/>
        </w:rPr>
        <w:t>Proposal #1: Study methods of model fine-tuning including dataset generation and delivery.</w:t>
      </w:r>
    </w:p>
    <w:p w14:paraId="684EC176" w14:textId="1241F835" w:rsidR="0077576F" w:rsidRPr="001542EA" w:rsidRDefault="001542EA" w:rsidP="0077576F">
      <w:pPr>
        <w:spacing w:before="240" w:after="0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Proposal #2: At least for LOS/NLOS classification of AI/ML assisted positioning, consider also to utilize a soft value of the ML output as a LOS classification accuracy.</w:t>
      </w:r>
    </w:p>
    <w:p w14:paraId="0140BAB3" w14:textId="4764082A" w:rsidR="009E25F2" w:rsidRDefault="009E25F2" w:rsidP="009E25F2">
      <w:pPr>
        <w:pStyle w:val="1"/>
        <w:wordWrap/>
        <w:spacing w:before="100" w:beforeAutospacing="1" w:after="100" w:afterAutospacing="1" w:line="360" w:lineRule="auto"/>
        <w:contextualSpacing/>
      </w:pPr>
      <w:r>
        <w:rPr>
          <w:kern w:val="0"/>
          <w:szCs w:val="24"/>
          <w:lang w:eastAsia="x-none"/>
        </w:rPr>
        <w:t>Reference</w:t>
      </w:r>
    </w:p>
    <w:p w14:paraId="0F6A4431" w14:textId="7CE412B8" w:rsidR="00CE268A" w:rsidRDefault="009E25F2" w:rsidP="00FB27D7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kern w:val="0"/>
          <w:szCs w:val="20"/>
        </w:rPr>
      </w:pPr>
      <w:r w:rsidRPr="009E25F2">
        <w:rPr>
          <w:rFonts w:eastAsiaTheme="minorEastAsia" w:hint="eastAsia"/>
          <w:kern w:val="0"/>
          <w:szCs w:val="20"/>
        </w:rPr>
        <w:t xml:space="preserve">[1] </w:t>
      </w:r>
      <w:r w:rsidR="00CA2F64" w:rsidRPr="00CA2F64">
        <w:rPr>
          <w:rFonts w:eastAsiaTheme="minorEastAsia"/>
          <w:kern w:val="0"/>
          <w:szCs w:val="20"/>
        </w:rPr>
        <w:t>RP-2135</w:t>
      </w:r>
      <w:r w:rsidR="009D4351">
        <w:rPr>
          <w:rFonts w:eastAsiaTheme="minorEastAsia"/>
          <w:kern w:val="0"/>
          <w:szCs w:val="20"/>
        </w:rPr>
        <w:t>99</w:t>
      </w:r>
      <w:r w:rsidRPr="009E25F2">
        <w:rPr>
          <w:rFonts w:eastAsiaTheme="minorEastAsia"/>
          <w:kern w:val="0"/>
          <w:szCs w:val="20"/>
        </w:rPr>
        <w:t>, “</w:t>
      </w:r>
      <w:r w:rsidR="009D4351" w:rsidRPr="009D4351">
        <w:rPr>
          <w:rFonts w:eastAsiaTheme="minorEastAsia"/>
          <w:kern w:val="0"/>
          <w:szCs w:val="20"/>
        </w:rPr>
        <w:t>New SI: Study on Artificial Intelligence (AI)/Machine Learning (ML) for NR Air Interface</w:t>
      </w:r>
      <w:r w:rsidRPr="009E25F2">
        <w:rPr>
          <w:rFonts w:eastAsiaTheme="minorEastAsia"/>
          <w:kern w:val="0"/>
          <w:szCs w:val="20"/>
        </w:rPr>
        <w:t xml:space="preserve">”, </w:t>
      </w:r>
      <w:r w:rsidR="009D4351">
        <w:rPr>
          <w:rFonts w:eastAsiaTheme="minorEastAsia"/>
          <w:kern w:val="0"/>
          <w:szCs w:val="20"/>
        </w:rPr>
        <w:t>Qualcomm</w:t>
      </w:r>
    </w:p>
    <w:p w14:paraId="58617F13" w14:textId="4B47D630" w:rsidR="00434CD1" w:rsidRPr="00BE62B0" w:rsidRDefault="00434CD1" w:rsidP="00FB27D7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kern w:val="0"/>
          <w:szCs w:val="20"/>
        </w:rPr>
      </w:pPr>
      <w:r w:rsidRPr="009E25F2">
        <w:rPr>
          <w:rFonts w:eastAsiaTheme="minorEastAsia" w:hint="eastAsia"/>
          <w:kern w:val="0"/>
          <w:szCs w:val="20"/>
        </w:rPr>
        <w:t>[</w:t>
      </w:r>
      <w:r>
        <w:rPr>
          <w:rFonts w:eastAsiaTheme="minorEastAsia"/>
          <w:kern w:val="0"/>
          <w:szCs w:val="20"/>
        </w:rPr>
        <w:t>2</w:t>
      </w:r>
      <w:r w:rsidRPr="009E25F2">
        <w:rPr>
          <w:rFonts w:eastAsiaTheme="minorEastAsia" w:hint="eastAsia"/>
          <w:kern w:val="0"/>
          <w:szCs w:val="20"/>
        </w:rPr>
        <w:t xml:space="preserve">] </w:t>
      </w:r>
      <w:r w:rsidRPr="00CA2F64">
        <w:rPr>
          <w:rFonts w:eastAsiaTheme="minorEastAsia"/>
          <w:kern w:val="0"/>
          <w:szCs w:val="20"/>
        </w:rPr>
        <w:t>R</w:t>
      </w:r>
      <w:r>
        <w:rPr>
          <w:rFonts w:eastAsiaTheme="minorEastAsia"/>
          <w:kern w:val="0"/>
          <w:szCs w:val="20"/>
        </w:rPr>
        <w:t>1</w:t>
      </w:r>
      <w:r w:rsidRPr="00CA2F64">
        <w:rPr>
          <w:rFonts w:eastAsiaTheme="minorEastAsia"/>
          <w:kern w:val="0"/>
          <w:szCs w:val="20"/>
        </w:rPr>
        <w:t>-</w:t>
      </w:r>
      <w:r w:rsidR="0077576F" w:rsidRPr="00CA2F64">
        <w:rPr>
          <w:rFonts w:eastAsiaTheme="minorEastAsia"/>
          <w:kern w:val="0"/>
          <w:szCs w:val="20"/>
        </w:rPr>
        <w:t>2</w:t>
      </w:r>
      <w:r w:rsidR="0077576F">
        <w:rPr>
          <w:rFonts w:eastAsiaTheme="minorEastAsia"/>
          <w:kern w:val="0"/>
          <w:szCs w:val="20"/>
        </w:rPr>
        <w:t>211872</w:t>
      </w:r>
      <w:r w:rsidR="00160BD8">
        <w:rPr>
          <w:rFonts w:eastAsiaTheme="minorEastAsia"/>
          <w:kern w:val="0"/>
          <w:szCs w:val="20"/>
        </w:rPr>
        <w:t xml:space="preserve">, </w:t>
      </w:r>
      <w:r w:rsidRPr="009E25F2">
        <w:rPr>
          <w:rFonts w:eastAsiaTheme="minorEastAsia"/>
          <w:kern w:val="0"/>
          <w:szCs w:val="20"/>
        </w:rPr>
        <w:t>“</w:t>
      </w:r>
      <w:r>
        <w:rPr>
          <w:rFonts w:eastAsiaTheme="minorEastAsia"/>
          <w:kern w:val="0"/>
          <w:szCs w:val="20"/>
        </w:rPr>
        <w:t xml:space="preserve">Other </w:t>
      </w:r>
      <w:bookmarkStart w:id="2" w:name="_GoBack"/>
      <w:bookmarkEnd w:id="2"/>
      <w:r>
        <w:rPr>
          <w:rFonts w:eastAsiaTheme="minorEastAsia"/>
          <w:kern w:val="0"/>
          <w:szCs w:val="20"/>
        </w:rPr>
        <w:t xml:space="preserve">aspects on </w:t>
      </w:r>
      <w:r w:rsidR="00160BD8">
        <w:rPr>
          <w:rFonts w:eastAsiaTheme="minorEastAsia"/>
          <w:kern w:val="0"/>
          <w:szCs w:val="20"/>
        </w:rPr>
        <w:t>AI/ML for positioning accuracy enhancement</w:t>
      </w:r>
      <w:r w:rsidRPr="009E25F2">
        <w:rPr>
          <w:rFonts w:eastAsiaTheme="minorEastAsia"/>
          <w:kern w:val="0"/>
          <w:szCs w:val="20"/>
        </w:rPr>
        <w:t xml:space="preserve">”, </w:t>
      </w:r>
      <w:r>
        <w:rPr>
          <w:rFonts w:eastAsiaTheme="minorEastAsia"/>
          <w:kern w:val="0"/>
          <w:szCs w:val="20"/>
        </w:rPr>
        <w:t>LG Electronics</w:t>
      </w:r>
    </w:p>
    <w:sectPr w:rsidR="00434CD1" w:rsidRPr="00BE62B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E317B0" w14:textId="77777777" w:rsidR="007423DF" w:rsidRDefault="007423DF" w:rsidP="00D30654">
      <w:pPr>
        <w:spacing w:after="0" w:line="240" w:lineRule="auto"/>
      </w:pPr>
      <w:r>
        <w:separator/>
      </w:r>
    </w:p>
  </w:endnote>
  <w:endnote w:type="continuationSeparator" w:id="0">
    <w:p w14:paraId="687BEFB9" w14:textId="77777777" w:rsidR="007423DF" w:rsidRDefault="007423DF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A2D4BF" w14:textId="77777777" w:rsidR="007423DF" w:rsidRDefault="007423DF" w:rsidP="00D30654">
      <w:pPr>
        <w:spacing w:after="0" w:line="240" w:lineRule="auto"/>
      </w:pPr>
      <w:r>
        <w:separator/>
      </w:r>
    </w:p>
  </w:footnote>
  <w:footnote w:type="continuationSeparator" w:id="0">
    <w:p w14:paraId="42E8DB30" w14:textId="77777777" w:rsidR="007423DF" w:rsidRDefault="007423DF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5238E"/>
    <w:multiLevelType w:val="hybridMultilevel"/>
    <w:tmpl w:val="4BD0FDFA"/>
    <w:lvl w:ilvl="0" w:tplc="A59AA38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5" w:hanging="400"/>
      </w:pPr>
    </w:lvl>
    <w:lvl w:ilvl="2" w:tplc="0409001B" w:tentative="1">
      <w:start w:val="1"/>
      <w:numFmt w:val="lowerRoman"/>
      <w:lvlText w:val="%3."/>
      <w:lvlJc w:val="right"/>
      <w:pPr>
        <w:ind w:left="1425" w:hanging="400"/>
      </w:pPr>
    </w:lvl>
    <w:lvl w:ilvl="3" w:tplc="0409000F" w:tentative="1">
      <w:start w:val="1"/>
      <w:numFmt w:val="decimal"/>
      <w:lvlText w:val="%4."/>
      <w:lvlJc w:val="left"/>
      <w:pPr>
        <w:ind w:left="1825" w:hanging="400"/>
      </w:pPr>
    </w:lvl>
    <w:lvl w:ilvl="4" w:tplc="04090019" w:tentative="1">
      <w:start w:val="1"/>
      <w:numFmt w:val="upperLetter"/>
      <w:lvlText w:val="%5."/>
      <w:lvlJc w:val="left"/>
      <w:pPr>
        <w:ind w:left="2225" w:hanging="400"/>
      </w:pPr>
    </w:lvl>
    <w:lvl w:ilvl="5" w:tplc="0409001B" w:tentative="1">
      <w:start w:val="1"/>
      <w:numFmt w:val="lowerRoman"/>
      <w:lvlText w:val="%6."/>
      <w:lvlJc w:val="right"/>
      <w:pPr>
        <w:ind w:left="2625" w:hanging="400"/>
      </w:pPr>
    </w:lvl>
    <w:lvl w:ilvl="6" w:tplc="0409000F" w:tentative="1">
      <w:start w:val="1"/>
      <w:numFmt w:val="decimal"/>
      <w:lvlText w:val="%7."/>
      <w:lvlJc w:val="left"/>
      <w:pPr>
        <w:ind w:left="3025" w:hanging="400"/>
      </w:pPr>
    </w:lvl>
    <w:lvl w:ilvl="7" w:tplc="04090019" w:tentative="1">
      <w:start w:val="1"/>
      <w:numFmt w:val="upperLetter"/>
      <w:lvlText w:val="%8."/>
      <w:lvlJc w:val="left"/>
      <w:pPr>
        <w:ind w:left="3425" w:hanging="400"/>
      </w:pPr>
    </w:lvl>
    <w:lvl w:ilvl="8" w:tplc="0409001B" w:tentative="1">
      <w:start w:val="1"/>
      <w:numFmt w:val="lowerRoman"/>
      <w:lvlText w:val="%9."/>
      <w:lvlJc w:val="right"/>
      <w:pPr>
        <w:ind w:left="3825" w:hanging="400"/>
      </w:pPr>
    </w:lvl>
  </w:abstractNum>
  <w:abstractNum w:abstractNumId="1">
    <w:nsid w:val="1F830BE9"/>
    <w:multiLevelType w:val="hybridMultilevel"/>
    <w:tmpl w:val="0FEE7BA0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22EA30E3"/>
    <w:multiLevelType w:val="hybridMultilevel"/>
    <w:tmpl w:val="65AE62FC"/>
    <w:lvl w:ilvl="0" w:tplc="73DAFCDC">
      <w:start w:val="9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8805FB6"/>
    <w:multiLevelType w:val="hybridMultilevel"/>
    <w:tmpl w:val="00A2B850"/>
    <w:lvl w:ilvl="0" w:tplc="A85075B8">
      <w:start w:val="1"/>
      <w:numFmt w:val="decimal"/>
      <w:pStyle w:val="2"/>
      <w:lvlText w:val="2.%1."/>
      <w:lvlJc w:val="left"/>
      <w:pPr>
        <w:ind w:left="800" w:hanging="40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3C7F5C"/>
    <w:multiLevelType w:val="multilevel"/>
    <w:tmpl w:val="4A2F2C0C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6">
    <w:nsid w:val="394141FA"/>
    <w:multiLevelType w:val="multilevel"/>
    <w:tmpl w:val="8E5A8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8">
    <w:nsid w:val="40E6014E"/>
    <w:multiLevelType w:val="hybridMultilevel"/>
    <w:tmpl w:val="61CC6B4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4316724F"/>
    <w:multiLevelType w:val="hybridMultilevel"/>
    <w:tmpl w:val="E0862F84"/>
    <w:lvl w:ilvl="0" w:tplc="651AF266">
      <w:start w:val="5"/>
      <w:numFmt w:val="bullet"/>
      <w:lvlText w:val="-"/>
      <w:lvlJc w:val="left"/>
      <w:pPr>
        <w:ind w:left="69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0">
    <w:nsid w:val="46E20AC9"/>
    <w:multiLevelType w:val="hybridMultilevel"/>
    <w:tmpl w:val="CA7C9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13">
    <w:nsid w:val="69C9196B"/>
    <w:multiLevelType w:val="multilevel"/>
    <w:tmpl w:val="69C9196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92399D"/>
    <w:multiLevelType w:val="hybridMultilevel"/>
    <w:tmpl w:val="C9B6F93E"/>
    <w:lvl w:ilvl="0" w:tplc="A6D0032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6D5771E6"/>
    <w:multiLevelType w:val="hybridMultilevel"/>
    <w:tmpl w:val="9170E3DC"/>
    <w:lvl w:ilvl="0" w:tplc="37B0C8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1C90EAF"/>
    <w:multiLevelType w:val="multilevel"/>
    <w:tmpl w:val="18A60BBE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44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3"/>
  </w:num>
  <w:num w:numId="4">
    <w:abstractNumId w:val="1"/>
  </w:num>
  <w:num w:numId="5">
    <w:abstractNumId w:val="11"/>
  </w:num>
  <w:num w:numId="6">
    <w:abstractNumId w:val="0"/>
  </w:num>
  <w:num w:numId="7">
    <w:abstractNumId w:val="3"/>
    <w:lvlOverride w:ilvl="0">
      <w:startOverride w:val="1"/>
    </w:lvlOverride>
  </w:num>
  <w:num w:numId="8">
    <w:abstractNumId w:val="2"/>
  </w:num>
  <w:num w:numId="9">
    <w:abstractNumId w:val="9"/>
  </w:num>
  <w:num w:numId="10">
    <w:abstractNumId w:val="6"/>
  </w:num>
  <w:num w:numId="11">
    <w:abstractNumId w:val="14"/>
  </w:num>
  <w:num w:numId="12">
    <w:abstractNumId w:val="4"/>
  </w:num>
  <w:num w:numId="13">
    <w:abstractNumId w:val="13"/>
  </w:num>
  <w:num w:numId="14">
    <w:abstractNumId w:val="15"/>
  </w:num>
  <w:num w:numId="15">
    <w:abstractNumId w:val="16"/>
  </w:num>
  <w:num w:numId="16">
    <w:abstractNumId w:val="8"/>
  </w:num>
  <w:num w:numId="17">
    <w:abstractNumId w:val="5"/>
  </w:num>
  <w:num w:numId="18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6D7F"/>
    <w:rsid w:val="00007DE7"/>
    <w:rsid w:val="00007EEC"/>
    <w:rsid w:val="00010A8A"/>
    <w:rsid w:val="00010F1E"/>
    <w:rsid w:val="00015105"/>
    <w:rsid w:val="0001785F"/>
    <w:rsid w:val="000204C0"/>
    <w:rsid w:val="000246EC"/>
    <w:rsid w:val="000261E9"/>
    <w:rsid w:val="00026AE1"/>
    <w:rsid w:val="0003080C"/>
    <w:rsid w:val="00031F18"/>
    <w:rsid w:val="0003278D"/>
    <w:rsid w:val="000345C4"/>
    <w:rsid w:val="00034F87"/>
    <w:rsid w:val="0003679D"/>
    <w:rsid w:val="00037F0D"/>
    <w:rsid w:val="0004170A"/>
    <w:rsid w:val="0004182F"/>
    <w:rsid w:val="000421E9"/>
    <w:rsid w:val="000431A4"/>
    <w:rsid w:val="000445C7"/>
    <w:rsid w:val="00044777"/>
    <w:rsid w:val="00044A2D"/>
    <w:rsid w:val="00044E04"/>
    <w:rsid w:val="000467CC"/>
    <w:rsid w:val="00046ECE"/>
    <w:rsid w:val="00047C81"/>
    <w:rsid w:val="00047CD2"/>
    <w:rsid w:val="00047D2F"/>
    <w:rsid w:val="00051FC1"/>
    <w:rsid w:val="000528B9"/>
    <w:rsid w:val="00052A39"/>
    <w:rsid w:val="00053B0D"/>
    <w:rsid w:val="00054C71"/>
    <w:rsid w:val="00056054"/>
    <w:rsid w:val="00056F3C"/>
    <w:rsid w:val="00057A9B"/>
    <w:rsid w:val="00061B7D"/>
    <w:rsid w:val="0006209D"/>
    <w:rsid w:val="0006227C"/>
    <w:rsid w:val="00062F9A"/>
    <w:rsid w:val="0006357F"/>
    <w:rsid w:val="00065637"/>
    <w:rsid w:val="000749EB"/>
    <w:rsid w:val="00074AB3"/>
    <w:rsid w:val="000754D3"/>
    <w:rsid w:val="000777D9"/>
    <w:rsid w:val="00077861"/>
    <w:rsid w:val="00084680"/>
    <w:rsid w:val="0008703F"/>
    <w:rsid w:val="0009000C"/>
    <w:rsid w:val="0009085C"/>
    <w:rsid w:val="0009099C"/>
    <w:rsid w:val="00090DE1"/>
    <w:rsid w:val="00092020"/>
    <w:rsid w:val="000951F4"/>
    <w:rsid w:val="0009562F"/>
    <w:rsid w:val="000972A1"/>
    <w:rsid w:val="00097BE8"/>
    <w:rsid w:val="000A00AE"/>
    <w:rsid w:val="000A407B"/>
    <w:rsid w:val="000A429C"/>
    <w:rsid w:val="000A447E"/>
    <w:rsid w:val="000A4A4B"/>
    <w:rsid w:val="000A5252"/>
    <w:rsid w:val="000A56C1"/>
    <w:rsid w:val="000B1897"/>
    <w:rsid w:val="000B263D"/>
    <w:rsid w:val="000B4500"/>
    <w:rsid w:val="000B5357"/>
    <w:rsid w:val="000C16D9"/>
    <w:rsid w:val="000C24C7"/>
    <w:rsid w:val="000C2EFD"/>
    <w:rsid w:val="000C446C"/>
    <w:rsid w:val="000C45F7"/>
    <w:rsid w:val="000C46BD"/>
    <w:rsid w:val="000C6453"/>
    <w:rsid w:val="000D0EF1"/>
    <w:rsid w:val="000D279E"/>
    <w:rsid w:val="000D2DF7"/>
    <w:rsid w:val="000D2FB0"/>
    <w:rsid w:val="000D572C"/>
    <w:rsid w:val="000E1D15"/>
    <w:rsid w:val="000E2B6F"/>
    <w:rsid w:val="000E4730"/>
    <w:rsid w:val="000E4E2B"/>
    <w:rsid w:val="000E7C34"/>
    <w:rsid w:val="000F2690"/>
    <w:rsid w:val="000F351D"/>
    <w:rsid w:val="000F3F94"/>
    <w:rsid w:val="00100619"/>
    <w:rsid w:val="00102536"/>
    <w:rsid w:val="0010406A"/>
    <w:rsid w:val="001041A5"/>
    <w:rsid w:val="001046B2"/>
    <w:rsid w:val="00104D33"/>
    <w:rsid w:val="00112F27"/>
    <w:rsid w:val="00112F5D"/>
    <w:rsid w:val="001145CA"/>
    <w:rsid w:val="00114911"/>
    <w:rsid w:val="001203DB"/>
    <w:rsid w:val="00122A95"/>
    <w:rsid w:val="00122F2F"/>
    <w:rsid w:val="001232EF"/>
    <w:rsid w:val="00124E9D"/>
    <w:rsid w:val="00127832"/>
    <w:rsid w:val="0013141C"/>
    <w:rsid w:val="00131977"/>
    <w:rsid w:val="0013362F"/>
    <w:rsid w:val="00133727"/>
    <w:rsid w:val="00136929"/>
    <w:rsid w:val="00136976"/>
    <w:rsid w:val="00136C0B"/>
    <w:rsid w:val="0013779D"/>
    <w:rsid w:val="00137FC8"/>
    <w:rsid w:val="0014039B"/>
    <w:rsid w:val="00145D4E"/>
    <w:rsid w:val="0015195A"/>
    <w:rsid w:val="00151D69"/>
    <w:rsid w:val="001523DF"/>
    <w:rsid w:val="0015356E"/>
    <w:rsid w:val="001542EA"/>
    <w:rsid w:val="00154EE1"/>
    <w:rsid w:val="001554A0"/>
    <w:rsid w:val="00157A69"/>
    <w:rsid w:val="001605B4"/>
    <w:rsid w:val="00160BD8"/>
    <w:rsid w:val="001621BF"/>
    <w:rsid w:val="0016415D"/>
    <w:rsid w:val="0016449C"/>
    <w:rsid w:val="00170281"/>
    <w:rsid w:val="00171172"/>
    <w:rsid w:val="001712E0"/>
    <w:rsid w:val="001744DD"/>
    <w:rsid w:val="00175AA6"/>
    <w:rsid w:val="00176752"/>
    <w:rsid w:val="00181C60"/>
    <w:rsid w:val="001836AD"/>
    <w:rsid w:val="00184F56"/>
    <w:rsid w:val="00184F73"/>
    <w:rsid w:val="001850B8"/>
    <w:rsid w:val="00185E47"/>
    <w:rsid w:val="00186789"/>
    <w:rsid w:val="001872B7"/>
    <w:rsid w:val="001902CD"/>
    <w:rsid w:val="00192CD9"/>
    <w:rsid w:val="00192DE4"/>
    <w:rsid w:val="00195087"/>
    <w:rsid w:val="001950B1"/>
    <w:rsid w:val="0019705D"/>
    <w:rsid w:val="00197950"/>
    <w:rsid w:val="00197C14"/>
    <w:rsid w:val="001A25E3"/>
    <w:rsid w:val="001B0EDE"/>
    <w:rsid w:val="001B19FC"/>
    <w:rsid w:val="001B59B6"/>
    <w:rsid w:val="001B7A87"/>
    <w:rsid w:val="001C3FD4"/>
    <w:rsid w:val="001C481C"/>
    <w:rsid w:val="001C5D48"/>
    <w:rsid w:val="001D4524"/>
    <w:rsid w:val="001D4E98"/>
    <w:rsid w:val="001D5B81"/>
    <w:rsid w:val="001D5C1F"/>
    <w:rsid w:val="001E00D4"/>
    <w:rsid w:val="001E0A1A"/>
    <w:rsid w:val="001E3243"/>
    <w:rsid w:val="001E45C6"/>
    <w:rsid w:val="001F0A3A"/>
    <w:rsid w:val="001F1760"/>
    <w:rsid w:val="001F24CE"/>
    <w:rsid w:val="001F4412"/>
    <w:rsid w:val="001F4FDE"/>
    <w:rsid w:val="001F54EB"/>
    <w:rsid w:val="00202E09"/>
    <w:rsid w:val="00203824"/>
    <w:rsid w:val="002055A8"/>
    <w:rsid w:val="00207E5B"/>
    <w:rsid w:val="00210656"/>
    <w:rsid w:val="00215C60"/>
    <w:rsid w:val="0021730E"/>
    <w:rsid w:val="00220389"/>
    <w:rsid w:val="002203A7"/>
    <w:rsid w:val="00221BFD"/>
    <w:rsid w:val="00222DA2"/>
    <w:rsid w:val="002263C6"/>
    <w:rsid w:val="00226721"/>
    <w:rsid w:val="00227457"/>
    <w:rsid w:val="00227692"/>
    <w:rsid w:val="00231363"/>
    <w:rsid w:val="00231C2D"/>
    <w:rsid w:val="0023756B"/>
    <w:rsid w:val="00237B71"/>
    <w:rsid w:val="00240DFD"/>
    <w:rsid w:val="00240F2A"/>
    <w:rsid w:val="00243E42"/>
    <w:rsid w:val="002454D1"/>
    <w:rsid w:val="002518D2"/>
    <w:rsid w:val="00252632"/>
    <w:rsid w:val="002531DD"/>
    <w:rsid w:val="00253450"/>
    <w:rsid w:val="00253A74"/>
    <w:rsid w:val="00255A97"/>
    <w:rsid w:val="00255BB4"/>
    <w:rsid w:val="00256A68"/>
    <w:rsid w:val="00257429"/>
    <w:rsid w:val="002657F4"/>
    <w:rsid w:val="002660FC"/>
    <w:rsid w:val="002666F9"/>
    <w:rsid w:val="002670C6"/>
    <w:rsid w:val="00267958"/>
    <w:rsid w:val="00271519"/>
    <w:rsid w:val="00272EEF"/>
    <w:rsid w:val="0027358F"/>
    <w:rsid w:val="00273A8D"/>
    <w:rsid w:val="00274B25"/>
    <w:rsid w:val="00275039"/>
    <w:rsid w:val="00275446"/>
    <w:rsid w:val="00275899"/>
    <w:rsid w:val="0027622C"/>
    <w:rsid w:val="002776CA"/>
    <w:rsid w:val="002777EC"/>
    <w:rsid w:val="002817FB"/>
    <w:rsid w:val="00283CBC"/>
    <w:rsid w:val="0028599D"/>
    <w:rsid w:val="00290587"/>
    <w:rsid w:val="00291B1A"/>
    <w:rsid w:val="00293F9E"/>
    <w:rsid w:val="002951C3"/>
    <w:rsid w:val="002957BC"/>
    <w:rsid w:val="00296669"/>
    <w:rsid w:val="002A3193"/>
    <w:rsid w:val="002A5D3F"/>
    <w:rsid w:val="002A7737"/>
    <w:rsid w:val="002B1AA5"/>
    <w:rsid w:val="002B1DA4"/>
    <w:rsid w:val="002B2DC5"/>
    <w:rsid w:val="002B4D95"/>
    <w:rsid w:val="002B4EBB"/>
    <w:rsid w:val="002B58E2"/>
    <w:rsid w:val="002B710B"/>
    <w:rsid w:val="002C07D4"/>
    <w:rsid w:val="002C0CC0"/>
    <w:rsid w:val="002C136B"/>
    <w:rsid w:val="002C14AD"/>
    <w:rsid w:val="002C435C"/>
    <w:rsid w:val="002C439C"/>
    <w:rsid w:val="002C4C07"/>
    <w:rsid w:val="002C517E"/>
    <w:rsid w:val="002C6577"/>
    <w:rsid w:val="002C6C10"/>
    <w:rsid w:val="002C7709"/>
    <w:rsid w:val="002D2293"/>
    <w:rsid w:val="002D3980"/>
    <w:rsid w:val="002E0AA7"/>
    <w:rsid w:val="002E0FB4"/>
    <w:rsid w:val="002E1288"/>
    <w:rsid w:val="002E17DE"/>
    <w:rsid w:val="002E5D8A"/>
    <w:rsid w:val="002E6702"/>
    <w:rsid w:val="002E6FC5"/>
    <w:rsid w:val="002E7C8B"/>
    <w:rsid w:val="002F150E"/>
    <w:rsid w:val="002F21F7"/>
    <w:rsid w:val="002F2EE6"/>
    <w:rsid w:val="002F3D04"/>
    <w:rsid w:val="002F3E41"/>
    <w:rsid w:val="002F4027"/>
    <w:rsid w:val="002F4273"/>
    <w:rsid w:val="002F5BB3"/>
    <w:rsid w:val="00303C10"/>
    <w:rsid w:val="00305BCE"/>
    <w:rsid w:val="003064E5"/>
    <w:rsid w:val="00306CF7"/>
    <w:rsid w:val="0031273A"/>
    <w:rsid w:val="00321B6F"/>
    <w:rsid w:val="00326037"/>
    <w:rsid w:val="00326FF9"/>
    <w:rsid w:val="003310FC"/>
    <w:rsid w:val="0033120F"/>
    <w:rsid w:val="003315A0"/>
    <w:rsid w:val="00331E4D"/>
    <w:rsid w:val="00332ADC"/>
    <w:rsid w:val="003342CF"/>
    <w:rsid w:val="003357E6"/>
    <w:rsid w:val="003360A8"/>
    <w:rsid w:val="00336FE4"/>
    <w:rsid w:val="00337423"/>
    <w:rsid w:val="003377B5"/>
    <w:rsid w:val="00337C8C"/>
    <w:rsid w:val="003400B8"/>
    <w:rsid w:val="003408C6"/>
    <w:rsid w:val="00340C8B"/>
    <w:rsid w:val="00340CC8"/>
    <w:rsid w:val="0034193B"/>
    <w:rsid w:val="003479DE"/>
    <w:rsid w:val="0035163B"/>
    <w:rsid w:val="00351D6D"/>
    <w:rsid w:val="0035218C"/>
    <w:rsid w:val="00352A14"/>
    <w:rsid w:val="00353AA5"/>
    <w:rsid w:val="00353FC8"/>
    <w:rsid w:val="00354A80"/>
    <w:rsid w:val="00360A3A"/>
    <w:rsid w:val="00364863"/>
    <w:rsid w:val="0036733C"/>
    <w:rsid w:val="003705CE"/>
    <w:rsid w:val="0037122D"/>
    <w:rsid w:val="00372D3E"/>
    <w:rsid w:val="00373045"/>
    <w:rsid w:val="00377CDF"/>
    <w:rsid w:val="003816BA"/>
    <w:rsid w:val="00381B0B"/>
    <w:rsid w:val="00382CDA"/>
    <w:rsid w:val="0038670D"/>
    <w:rsid w:val="003872EE"/>
    <w:rsid w:val="003916F9"/>
    <w:rsid w:val="00394DF7"/>
    <w:rsid w:val="00395FA0"/>
    <w:rsid w:val="00396966"/>
    <w:rsid w:val="00397F72"/>
    <w:rsid w:val="003A0628"/>
    <w:rsid w:val="003A091B"/>
    <w:rsid w:val="003A35E5"/>
    <w:rsid w:val="003A37AF"/>
    <w:rsid w:val="003A3A28"/>
    <w:rsid w:val="003A5407"/>
    <w:rsid w:val="003A568D"/>
    <w:rsid w:val="003B0575"/>
    <w:rsid w:val="003B0CA9"/>
    <w:rsid w:val="003B1856"/>
    <w:rsid w:val="003B34D1"/>
    <w:rsid w:val="003B3D28"/>
    <w:rsid w:val="003B4EDD"/>
    <w:rsid w:val="003B5BD4"/>
    <w:rsid w:val="003B6191"/>
    <w:rsid w:val="003B7ADF"/>
    <w:rsid w:val="003B7E08"/>
    <w:rsid w:val="003C0A7F"/>
    <w:rsid w:val="003C4F0E"/>
    <w:rsid w:val="003C66FD"/>
    <w:rsid w:val="003C6BA1"/>
    <w:rsid w:val="003D0E83"/>
    <w:rsid w:val="003D14F8"/>
    <w:rsid w:val="003D1C1D"/>
    <w:rsid w:val="003D353B"/>
    <w:rsid w:val="003D37D2"/>
    <w:rsid w:val="003D4A23"/>
    <w:rsid w:val="003D50A7"/>
    <w:rsid w:val="003D5AD4"/>
    <w:rsid w:val="003D70D1"/>
    <w:rsid w:val="003D71B2"/>
    <w:rsid w:val="003E4034"/>
    <w:rsid w:val="003E73FD"/>
    <w:rsid w:val="003F39EF"/>
    <w:rsid w:val="003F3BF5"/>
    <w:rsid w:val="003F3F91"/>
    <w:rsid w:val="003F3FFD"/>
    <w:rsid w:val="003F591D"/>
    <w:rsid w:val="004044F2"/>
    <w:rsid w:val="00404A52"/>
    <w:rsid w:val="00404C8D"/>
    <w:rsid w:val="00406183"/>
    <w:rsid w:val="004063EA"/>
    <w:rsid w:val="00410BFD"/>
    <w:rsid w:val="00416BB4"/>
    <w:rsid w:val="0041723A"/>
    <w:rsid w:val="00420DEF"/>
    <w:rsid w:val="00427F68"/>
    <w:rsid w:val="00430379"/>
    <w:rsid w:val="0043106A"/>
    <w:rsid w:val="0043361E"/>
    <w:rsid w:val="004336D3"/>
    <w:rsid w:val="00434CD1"/>
    <w:rsid w:val="0044216A"/>
    <w:rsid w:val="004441F5"/>
    <w:rsid w:val="00444582"/>
    <w:rsid w:val="00447827"/>
    <w:rsid w:val="00447C7C"/>
    <w:rsid w:val="0045021C"/>
    <w:rsid w:val="00450938"/>
    <w:rsid w:val="00452727"/>
    <w:rsid w:val="00454D12"/>
    <w:rsid w:val="00455522"/>
    <w:rsid w:val="00455F73"/>
    <w:rsid w:val="004573FE"/>
    <w:rsid w:val="00457C80"/>
    <w:rsid w:val="0046061B"/>
    <w:rsid w:val="0046396B"/>
    <w:rsid w:val="004639B8"/>
    <w:rsid w:val="00463E51"/>
    <w:rsid w:val="00466625"/>
    <w:rsid w:val="00466A26"/>
    <w:rsid w:val="00467F25"/>
    <w:rsid w:val="00470138"/>
    <w:rsid w:val="00474462"/>
    <w:rsid w:val="0047524B"/>
    <w:rsid w:val="004772D1"/>
    <w:rsid w:val="0048137B"/>
    <w:rsid w:val="00484234"/>
    <w:rsid w:val="004923D1"/>
    <w:rsid w:val="00494474"/>
    <w:rsid w:val="00495EE0"/>
    <w:rsid w:val="00496242"/>
    <w:rsid w:val="004967DF"/>
    <w:rsid w:val="004A0633"/>
    <w:rsid w:val="004A0E9B"/>
    <w:rsid w:val="004A334B"/>
    <w:rsid w:val="004A4C93"/>
    <w:rsid w:val="004A649E"/>
    <w:rsid w:val="004A6D8B"/>
    <w:rsid w:val="004B04BA"/>
    <w:rsid w:val="004B1E18"/>
    <w:rsid w:val="004B24DF"/>
    <w:rsid w:val="004B5AD0"/>
    <w:rsid w:val="004B7B9E"/>
    <w:rsid w:val="004B7D12"/>
    <w:rsid w:val="004C50BE"/>
    <w:rsid w:val="004C65C7"/>
    <w:rsid w:val="004C6957"/>
    <w:rsid w:val="004C7750"/>
    <w:rsid w:val="004D2D8F"/>
    <w:rsid w:val="004D4330"/>
    <w:rsid w:val="004D48F6"/>
    <w:rsid w:val="004D65BE"/>
    <w:rsid w:val="004E0B29"/>
    <w:rsid w:val="004E0B53"/>
    <w:rsid w:val="004E1800"/>
    <w:rsid w:val="004E2AFA"/>
    <w:rsid w:val="004F21C0"/>
    <w:rsid w:val="004F60D7"/>
    <w:rsid w:val="004F6F02"/>
    <w:rsid w:val="00501539"/>
    <w:rsid w:val="0050353F"/>
    <w:rsid w:val="005056DA"/>
    <w:rsid w:val="005114C6"/>
    <w:rsid w:val="0051172B"/>
    <w:rsid w:val="0051265A"/>
    <w:rsid w:val="005144B1"/>
    <w:rsid w:val="00515CED"/>
    <w:rsid w:val="00520074"/>
    <w:rsid w:val="00521A2F"/>
    <w:rsid w:val="00521CCF"/>
    <w:rsid w:val="00522790"/>
    <w:rsid w:val="005266A9"/>
    <w:rsid w:val="0053062A"/>
    <w:rsid w:val="00532A21"/>
    <w:rsid w:val="00533C9B"/>
    <w:rsid w:val="00534155"/>
    <w:rsid w:val="005356B4"/>
    <w:rsid w:val="00535D26"/>
    <w:rsid w:val="00536F2D"/>
    <w:rsid w:val="005373A2"/>
    <w:rsid w:val="00541331"/>
    <w:rsid w:val="00546BC0"/>
    <w:rsid w:val="00547287"/>
    <w:rsid w:val="00550F8C"/>
    <w:rsid w:val="00551816"/>
    <w:rsid w:val="005520F6"/>
    <w:rsid w:val="0055418F"/>
    <w:rsid w:val="00554254"/>
    <w:rsid w:val="00554BC9"/>
    <w:rsid w:val="005565C8"/>
    <w:rsid w:val="0055726C"/>
    <w:rsid w:val="00557B82"/>
    <w:rsid w:val="00557D9F"/>
    <w:rsid w:val="00561DC2"/>
    <w:rsid w:val="0056290F"/>
    <w:rsid w:val="00562FAC"/>
    <w:rsid w:val="00564B5E"/>
    <w:rsid w:val="00565FB4"/>
    <w:rsid w:val="005660D8"/>
    <w:rsid w:val="00566F6A"/>
    <w:rsid w:val="00567AE8"/>
    <w:rsid w:val="00570571"/>
    <w:rsid w:val="00570FF9"/>
    <w:rsid w:val="0057179F"/>
    <w:rsid w:val="00571F3F"/>
    <w:rsid w:val="0057544E"/>
    <w:rsid w:val="00575C6F"/>
    <w:rsid w:val="00580629"/>
    <w:rsid w:val="00584597"/>
    <w:rsid w:val="0058460D"/>
    <w:rsid w:val="0058480E"/>
    <w:rsid w:val="005865A9"/>
    <w:rsid w:val="00586A2D"/>
    <w:rsid w:val="00586BC5"/>
    <w:rsid w:val="00587CF7"/>
    <w:rsid w:val="00596AD8"/>
    <w:rsid w:val="005A1F0E"/>
    <w:rsid w:val="005A4225"/>
    <w:rsid w:val="005A4499"/>
    <w:rsid w:val="005A45B1"/>
    <w:rsid w:val="005A4A9F"/>
    <w:rsid w:val="005A575F"/>
    <w:rsid w:val="005A73B7"/>
    <w:rsid w:val="005B0AE5"/>
    <w:rsid w:val="005B5D1E"/>
    <w:rsid w:val="005C645F"/>
    <w:rsid w:val="005C6481"/>
    <w:rsid w:val="005C6DAE"/>
    <w:rsid w:val="005C7A77"/>
    <w:rsid w:val="005D03E5"/>
    <w:rsid w:val="005D05DB"/>
    <w:rsid w:val="005D333F"/>
    <w:rsid w:val="005D3702"/>
    <w:rsid w:val="005D5803"/>
    <w:rsid w:val="005D6FAB"/>
    <w:rsid w:val="005D797A"/>
    <w:rsid w:val="005E483B"/>
    <w:rsid w:val="005E525B"/>
    <w:rsid w:val="005E6D05"/>
    <w:rsid w:val="005E7140"/>
    <w:rsid w:val="005E77D6"/>
    <w:rsid w:val="005F166C"/>
    <w:rsid w:val="005F218A"/>
    <w:rsid w:val="005F3404"/>
    <w:rsid w:val="005F4895"/>
    <w:rsid w:val="005F4A7C"/>
    <w:rsid w:val="005F552C"/>
    <w:rsid w:val="005F6D38"/>
    <w:rsid w:val="006016AC"/>
    <w:rsid w:val="00603EDD"/>
    <w:rsid w:val="00604B4E"/>
    <w:rsid w:val="0060646C"/>
    <w:rsid w:val="0060773E"/>
    <w:rsid w:val="00612827"/>
    <w:rsid w:val="006130DB"/>
    <w:rsid w:val="0061328E"/>
    <w:rsid w:val="00615675"/>
    <w:rsid w:val="006169A9"/>
    <w:rsid w:val="006170C1"/>
    <w:rsid w:val="006218A8"/>
    <w:rsid w:val="00621A67"/>
    <w:rsid w:val="006236E8"/>
    <w:rsid w:val="00624558"/>
    <w:rsid w:val="00624985"/>
    <w:rsid w:val="00624CBF"/>
    <w:rsid w:val="00625273"/>
    <w:rsid w:val="00626466"/>
    <w:rsid w:val="0063099A"/>
    <w:rsid w:val="006318FA"/>
    <w:rsid w:val="006338B9"/>
    <w:rsid w:val="00634E08"/>
    <w:rsid w:val="00635965"/>
    <w:rsid w:val="00637305"/>
    <w:rsid w:val="00637C68"/>
    <w:rsid w:val="00637C79"/>
    <w:rsid w:val="00640089"/>
    <w:rsid w:val="006420A8"/>
    <w:rsid w:val="00643C8B"/>
    <w:rsid w:val="00646034"/>
    <w:rsid w:val="00650841"/>
    <w:rsid w:val="00651AD0"/>
    <w:rsid w:val="00653BB5"/>
    <w:rsid w:val="006577A2"/>
    <w:rsid w:val="006605B6"/>
    <w:rsid w:val="00661B31"/>
    <w:rsid w:val="006622D7"/>
    <w:rsid w:val="00664324"/>
    <w:rsid w:val="0067100B"/>
    <w:rsid w:val="006724AA"/>
    <w:rsid w:val="00672A46"/>
    <w:rsid w:val="00674A5F"/>
    <w:rsid w:val="00675AE3"/>
    <w:rsid w:val="00676B0A"/>
    <w:rsid w:val="0068027E"/>
    <w:rsid w:val="00680446"/>
    <w:rsid w:val="00680C6A"/>
    <w:rsid w:val="006823BA"/>
    <w:rsid w:val="006826B9"/>
    <w:rsid w:val="00683D8C"/>
    <w:rsid w:val="006870A9"/>
    <w:rsid w:val="006926A9"/>
    <w:rsid w:val="006957D0"/>
    <w:rsid w:val="0069698E"/>
    <w:rsid w:val="006A35DA"/>
    <w:rsid w:val="006A4330"/>
    <w:rsid w:val="006A44DF"/>
    <w:rsid w:val="006A5BDB"/>
    <w:rsid w:val="006A6792"/>
    <w:rsid w:val="006B1CB1"/>
    <w:rsid w:val="006B33A7"/>
    <w:rsid w:val="006B516C"/>
    <w:rsid w:val="006B639F"/>
    <w:rsid w:val="006B640F"/>
    <w:rsid w:val="006C226F"/>
    <w:rsid w:val="006C262D"/>
    <w:rsid w:val="006C5AC4"/>
    <w:rsid w:val="006D0BA9"/>
    <w:rsid w:val="006D1608"/>
    <w:rsid w:val="006D21D0"/>
    <w:rsid w:val="006D392A"/>
    <w:rsid w:val="006D5D0B"/>
    <w:rsid w:val="006D5FB1"/>
    <w:rsid w:val="006D7185"/>
    <w:rsid w:val="006E007E"/>
    <w:rsid w:val="006E04DB"/>
    <w:rsid w:val="006E2160"/>
    <w:rsid w:val="006E307E"/>
    <w:rsid w:val="006E4A3A"/>
    <w:rsid w:val="006E722D"/>
    <w:rsid w:val="006F1829"/>
    <w:rsid w:val="006F2A94"/>
    <w:rsid w:val="006F2CD9"/>
    <w:rsid w:val="006F61B7"/>
    <w:rsid w:val="007018C6"/>
    <w:rsid w:val="00704A36"/>
    <w:rsid w:val="00706834"/>
    <w:rsid w:val="007070B3"/>
    <w:rsid w:val="00707105"/>
    <w:rsid w:val="0071069B"/>
    <w:rsid w:val="00711D55"/>
    <w:rsid w:val="007120D5"/>
    <w:rsid w:val="00712750"/>
    <w:rsid w:val="00713CAA"/>
    <w:rsid w:val="007146F0"/>
    <w:rsid w:val="00714B46"/>
    <w:rsid w:val="00714C8A"/>
    <w:rsid w:val="00716E05"/>
    <w:rsid w:val="007170B3"/>
    <w:rsid w:val="00717852"/>
    <w:rsid w:val="007201CC"/>
    <w:rsid w:val="00720A4C"/>
    <w:rsid w:val="00720D6A"/>
    <w:rsid w:val="007214C0"/>
    <w:rsid w:val="007214DE"/>
    <w:rsid w:val="00722946"/>
    <w:rsid w:val="007230A4"/>
    <w:rsid w:val="00723928"/>
    <w:rsid w:val="0072563D"/>
    <w:rsid w:val="00727073"/>
    <w:rsid w:val="0073039F"/>
    <w:rsid w:val="00734D8E"/>
    <w:rsid w:val="00735168"/>
    <w:rsid w:val="00735EEB"/>
    <w:rsid w:val="00736036"/>
    <w:rsid w:val="00736477"/>
    <w:rsid w:val="00736817"/>
    <w:rsid w:val="00742118"/>
    <w:rsid w:val="007423DF"/>
    <w:rsid w:val="0074434F"/>
    <w:rsid w:val="00750C2D"/>
    <w:rsid w:val="00751115"/>
    <w:rsid w:val="00752C9F"/>
    <w:rsid w:val="007535A8"/>
    <w:rsid w:val="00757195"/>
    <w:rsid w:val="00772D72"/>
    <w:rsid w:val="0077576F"/>
    <w:rsid w:val="0078127D"/>
    <w:rsid w:val="00784301"/>
    <w:rsid w:val="00785E7A"/>
    <w:rsid w:val="00786A97"/>
    <w:rsid w:val="00786BB8"/>
    <w:rsid w:val="00790613"/>
    <w:rsid w:val="00790C04"/>
    <w:rsid w:val="00791235"/>
    <w:rsid w:val="00792929"/>
    <w:rsid w:val="00793B3D"/>
    <w:rsid w:val="00794E75"/>
    <w:rsid w:val="007A0F62"/>
    <w:rsid w:val="007A2989"/>
    <w:rsid w:val="007A4618"/>
    <w:rsid w:val="007A51B2"/>
    <w:rsid w:val="007A6DEF"/>
    <w:rsid w:val="007A6DF4"/>
    <w:rsid w:val="007A716B"/>
    <w:rsid w:val="007B24CD"/>
    <w:rsid w:val="007B2CBA"/>
    <w:rsid w:val="007B7EE4"/>
    <w:rsid w:val="007C204C"/>
    <w:rsid w:val="007C2067"/>
    <w:rsid w:val="007C2792"/>
    <w:rsid w:val="007C4A5B"/>
    <w:rsid w:val="007C70DC"/>
    <w:rsid w:val="007C7366"/>
    <w:rsid w:val="007C7454"/>
    <w:rsid w:val="007C79A3"/>
    <w:rsid w:val="007D0144"/>
    <w:rsid w:val="007D2EF2"/>
    <w:rsid w:val="007D302A"/>
    <w:rsid w:val="007D404F"/>
    <w:rsid w:val="007D4E40"/>
    <w:rsid w:val="007D5CCC"/>
    <w:rsid w:val="007D6DF0"/>
    <w:rsid w:val="007E0B8C"/>
    <w:rsid w:val="007E123D"/>
    <w:rsid w:val="007E55D8"/>
    <w:rsid w:val="007E76B7"/>
    <w:rsid w:val="007F27A3"/>
    <w:rsid w:val="007F418A"/>
    <w:rsid w:val="00805AB7"/>
    <w:rsid w:val="00805CFC"/>
    <w:rsid w:val="00810D10"/>
    <w:rsid w:val="00812242"/>
    <w:rsid w:val="00814397"/>
    <w:rsid w:val="00816D94"/>
    <w:rsid w:val="008203A6"/>
    <w:rsid w:val="00821576"/>
    <w:rsid w:val="008217E7"/>
    <w:rsid w:val="00822042"/>
    <w:rsid w:val="00822D10"/>
    <w:rsid w:val="00824D78"/>
    <w:rsid w:val="00824DFB"/>
    <w:rsid w:val="008269ED"/>
    <w:rsid w:val="00830470"/>
    <w:rsid w:val="0083115F"/>
    <w:rsid w:val="00835159"/>
    <w:rsid w:val="00841E13"/>
    <w:rsid w:val="0084248D"/>
    <w:rsid w:val="00842B13"/>
    <w:rsid w:val="008445AD"/>
    <w:rsid w:val="00845420"/>
    <w:rsid w:val="00850922"/>
    <w:rsid w:val="008518E9"/>
    <w:rsid w:val="00851ACC"/>
    <w:rsid w:val="00854580"/>
    <w:rsid w:val="008552E2"/>
    <w:rsid w:val="008559C8"/>
    <w:rsid w:val="00855E5D"/>
    <w:rsid w:val="008560D4"/>
    <w:rsid w:val="0085798D"/>
    <w:rsid w:val="008614B5"/>
    <w:rsid w:val="0086227E"/>
    <w:rsid w:val="00865B16"/>
    <w:rsid w:val="00867B33"/>
    <w:rsid w:val="008726FE"/>
    <w:rsid w:val="00873A1B"/>
    <w:rsid w:val="0087462D"/>
    <w:rsid w:val="008758A8"/>
    <w:rsid w:val="008777CB"/>
    <w:rsid w:val="00881ACA"/>
    <w:rsid w:val="008826B2"/>
    <w:rsid w:val="00882A8E"/>
    <w:rsid w:val="0088707C"/>
    <w:rsid w:val="008918D6"/>
    <w:rsid w:val="0089258A"/>
    <w:rsid w:val="0089419C"/>
    <w:rsid w:val="00895A3D"/>
    <w:rsid w:val="00896AEB"/>
    <w:rsid w:val="008972FF"/>
    <w:rsid w:val="008A0473"/>
    <w:rsid w:val="008A2292"/>
    <w:rsid w:val="008A2C71"/>
    <w:rsid w:val="008A5685"/>
    <w:rsid w:val="008A5CEF"/>
    <w:rsid w:val="008B1A15"/>
    <w:rsid w:val="008B2637"/>
    <w:rsid w:val="008B450E"/>
    <w:rsid w:val="008B4A17"/>
    <w:rsid w:val="008B52B0"/>
    <w:rsid w:val="008B6445"/>
    <w:rsid w:val="008B6AF2"/>
    <w:rsid w:val="008C04A7"/>
    <w:rsid w:val="008C1982"/>
    <w:rsid w:val="008C1C65"/>
    <w:rsid w:val="008C61DA"/>
    <w:rsid w:val="008C7D04"/>
    <w:rsid w:val="008D2A02"/>
    <w:rsid w:val="008D379A"/>
    <w:rsid w:val="008D5EA4"/>
    <w:rsid w:val="008D690D"/>
    <w:rsid w:val="008D6986"/>
    <w:rsid w:val="008E3BCB"/>
    <w:rsid w:val="008E4C38"/>
    <w:rsid w:val="008E74E4"/>
    <w:rsid w:val="008E7B5B"/>
    <w:rsid w:val="008F183B"/>
    <w:rsid w:val="008F258C"/>
    <w:rsid w:val="008F3D65"/>
    <w:rsid w:val="008F3EE1"/>
    <w:rsid w:val="008F40E0"/>
    <w:rsid w:val="0090105D"/>
    <w:rsid w:val="00901F37"/>
    <w:rsid w:val="00902114"/>
    <w:rsid w:val="00902C58"/>
    <w:rsid w:val="009034DB"/>
    <w:rsid w:val="009036EF"/>
    <w:rsid w:val="0090396C"/>
    <w:rsid w:val="00904CAC"/>
    <w:rsid w:val="009050BF"/>
    <w:rsid w:val="00905837"/>
    <w:rsid w:val="00907B3A"/>
    <w:rsid w:val="00910179"/>
    <w:rsid w:val="00911E0F"/>
    <w:rsid w:val="0091388C"/>
    <w:rsid w:val="00915DAE"/>
    <w:rsid w:val="009217AB"/>
    <w:rsid w:val="00923276"/>
    <w:rsid w:val="00923DCB"/>
    <w:rsid w:val="00924049"/>
    <w:rsid w:val="00924591"/>
    <w:rsid w:val="00926E76"/>
    <w:rsid w:val="00927650"/>
    <w:rsid w:val="0093102E"/>
    <w:rsid w:val="009322E8"/>
    <w:rsid w:val="00932C5D"/>
    <w:rsid w:val="00932F71"/>
    <w:rsid w:val="00933D14"/>
    <w:rsid w:val="00934208"/>
    <w:rsid w:val="00934D20"/>
    <w:rsid w:val="00935281"/>
    <w:rsid w:val="00941D2D"/>
    <w:rsid w:val="0094397C"/>
    <w:rsid w:val="00943B2A"/>
    <w:rsid w:val="00946549"/>
    <w:rsid w:val="00946FE9"/>
    <w:rsid w:val="0095349D"/>
    <w:rsid w:val="009539AD"/>
    <w:rsid w:val="00953FCA"/>
    <w:rsid w:val="009541E5"/>
    <w:rsid w:val="00955824"/>
    <w:rsid w:val="00955BCB"/>
    <w:rsid w:val="00955D5E"/>
    <w:rsid w:val="00955E85"/>
    <w:rsid w:val="00960422"/>
    <w:rsid w:val="00960BA6"/>
    <w:rsid w:val="00962965"/>
    <w:rsid w:val="00962F88"/>
    <w:rsid w:val="009639E5"/>
    <w:rsid w:val="00964FC1"/>
    <w:rsid w:val="0096686E"/>
    <w:rsid w:val="00970F70"/>
    <w:rsid w:val="00974A56"/>
    <w:rsid w:val="009754AE"/>
    <w:rsid w:val="009833A7"/>
    <w:rsid w:val="009846E7"/>
    <w:rsid w:val="00985689"/>
    <w:rsid w:val="0098595E"/>
    <w:rsid w:val="00987B8F"/>
    <w:rsid w:val="0099185D"/>
    <w:rsid w:val="009964F7"/>
    <w:rsid w:val="00996F59"/>
    <w:rsid w:val="00997CC7"/>
    <w:rsid w:val="009A0C10"/>
    <w:rsid w:val="009A0F80"/>
    <w:rsid w:val="009A39C4"/>
    <w:rsid w:val="009A586A"/>
    <w:rsid w:val="009A6121"/>
    <w:rsid w:val="009A7181"/>
    <w:rsid w:val="009A7859"/>
    <w:rsid w:val="009A7B26"/>
    <w:rsid w:val="009A7D7A"/>
    <w:rsid w:val="009B1485"/>
    <w:rsid w:val="009B1ADF"/>
    <w:rsid w:val="009B30A5"/>
    <w:rsid w:val="009B6B85"/>
    <w:rsid w:val="009C0BAB"/>
    <w:rsid w:val="009C116F"/>
    <w:rsid w:val="009C1846"/>
    <w:rsid w:val="009C2654"/>
    <w:rsid w:val="009C288D"/>
    <w:rsid w:val="009C2A57"/>
    <w:rsid w:val="009C4FCF"/>
    <w:rsid w:val="009C502C"/>
    <w:rsid w:val="009C7086"/>
    <w:rsid w:val="009D0C26"/>
    <w:rsid w:val="009D21EF"/>
    <w:rsid w:val="009D2DE7"/>
    <w:rsid w:val="009D3374"/>
    <w:rsid w:val="009D39D9"/>
    <w:rsid w:val="009D3CF4"/>
    <w:rsid w:val="009D41A6"/>
    <w:rsid w:val="009D4351"/>
    <w:rsid w:val="009D6B12"/>
    <w:rsid w:val="009D7C62"/>
    <w:rsid w:val="009E10EF"/>
    <w:rsid w:val="009E25F2"/>
    <w:rsid w:val="009E2834"/>
    <w:rsid w:val="009E3B3D"/>
    <w:rsid w:val="009E46F8"/>
    <w:rsid w:val="009E52A9"/>
    <w:rsid w:val="009E53E5"/>
    <w:rsid w:val="009E6FCD"/>
    <w:rsid w:val="009F1C3A"/>
    <w:rsid w:val="009F36A2"/>
    <w:rsid w:val="009F372B"/>
    <w:rsid w:val="009F414E"/>
    <w:rsid w:val="009F534A"/>
    <w:rsid w:val="009F54F3"/>
    <w:rsid w:val="009F671F"/>
    <w:rsid w:val="00A01AB7"/>
    <w:rsid w:val="00A02134"/>
    <w:rsid w:val="00A05E8D"/>
    <w:rsid w:val="00A0753F"/>
    <w:rsid w:val="00A07D07"/>
    <w:rsid w:val="00A10100"/>
    <w:rsid w:val="00A10134"/>
    <w:rsid w:val="00A12570"/>
    <w:rsid w:val="00A12577"/>
    <w:rsid w:val="00A13508"/>
    <w:rsid w:val="00A154FF"/>
    <w:rsid w:val="00A17D70"/>
    <w:rsid w:val="00A2012D"/>
    <w:rsid w:val="00A20CD0"/>
    <w:rsid w:val="00A21E43"/>
    <w:rsid w:val="00A228E1"/>
    <w:rsid w:val="00A240D3"/>
    <w:rsid w:val="00A248E8"/>
    <w:rsid w:val="00A24F89"/>
    <w:rsid w:val="00A256CA"/>
    <w:rsid w:val="00A25C2C"/>
    <w:rsid w:val="00A30AD0"/>
    <w:rsid w:val="00A3481A"/>
    <w:rsid w:val="00A4288C"/>
    <w:rsid w:val="00A44807"/>
    <w:rsid w:val="00A45CBC"/>
    <w:rsid w:val="00A47F28"/>
    <w:rsid w:val="00A5080A"/>
    <w:rsid w:val="00A55819"/>
    <w:rsid w:val="00A61A2D"/>
    <w:rsid w:val="00A63C51"/>
    <w:rsid w:val="00A65820"/>
    <w:rsid w:val="00A65A94"/>
    <w:rsid w:val="00A6609B"/>
    <w:rsid w:val="00A7130A"/>
    <w:rsid w:val="00A718D9"/>
    <w:rsid w:val="00A73422"/>
    <w:rsid w:val="00A74EB5"/>
    <w:rsid w:val="00A77147"/>
    <w:rsid w:val="00A90917"/>
    <w:rsid w:val="00A90B99"/>
    <w:rsid w:val="00A91906"/>
    <w:rsid w:val="00A91DCA"/>
    <w:rsid w:val="00A92A6F"/>
    <w:rsid w:val="00A942AC"/>
    <w:rsid w:val="00A978AF"/>
    <w:rsid w:val="00AA1907"/>
    <w:rsid w:val="00AA22AF"/>
    <w:rsid w:val="00AA386D"/>
    <w:rsid w:val="00AB0F85"/>
    <w:rsid w:val="00AB1AA7"/>
    <w:rsid w:val="00AB3018"/>
    <w:rsid w:val="00AB6A5F"/>
    <w:rsid w:val="00AB6DDF"/>
    <w:rsid w:val="00AC3232"/>
    <w:rsid w:val="00AC3B86"/>
    <w:rsid w:val="00AD6741"/>
    <w:rsid w:val="00AE0133"/>
    <w:rsid w:val="00AE0715"/>
    <w:rsid w:val="00AE1CF1"/>
    <w:rsid w:val="00AE2890"/>
    <w:rsid w:val="00AE5249"/>
    <w:rsid w:val="00AE55F7"/>
    <w:rsid w:val="00AF148D"/>
    <w:rsid w:val="00AF1DCC"/>
    <w:rsid w:val="00AF3983"/>
    <w:rsid w:val="00AF6CB8"/>
    <w:rsid w:val="00B0116C"/>
    <w:rsid w:val="00B05EB4"/>
    <w:rsid w:val="00B10FD9"/>
    <w:rsid w:val="00B12621"/>
    <w:rsid w:val="00B12E1A"/>
    <w:rsid w:val="00B13172"/>
    <w:rsid w:val="00B20925"/>
    <w:rsid w:val="00B20BD9"/>
    <w:rsid w:val="00B22F4A"/>
    <w:rsid w:val="00B230DB"/>
    <w:rsid w:val="00B2545B"/>
    <w:rsid w:val="00B26A5D"/>
    <w:rsid w:val="00B27ECA"/>
    <w:rsid w:val="00B30F7D"/>
    <w:rsid w:val="00B31527"/>
    <w:rsid w:val="00B31B3D"/>
    <w:rsid w:val="00B32BC7"/>
    <w:rsid w:val="00B37780"/>
    <w:rsid w:val="00B4159E"/>
    <w:rsid w:val="00B424DD"/>
    <w:rsid w:val="00B4727F"/>
    <w:rsid w:val="00B53DAB"/>
    <w:rsid w:val="00B55568"/>
    <w:rsid w:val="00B56287"/>
    <w:rsid w:val="00B563C0"/>
    <w:rsid w:val="00B568D2"/>
    <w:rsid w:val="00B56D08"/>
    <w:rsid w:val="00B60C07"/>
    <w:rsid w:val="00B70D25"/>
    <w:rsid w:val="00B71C76"/>
    <w:rsid w:val="00B74875"/>
    <w:rsid w:val="00B77767"/>
    <w:rsid w:val="00B80A01"/>
    <w:rsid w:val="00B816A5"/>
    <w:rsid w:val="00B82D0A"/>
    <w:rsid w:val="00B83192"/>
    <w:rsid w:val="00B84BDC"/>
    <w:rsid w:val="00B853D3"/>
    <w:rsid w:val="00B86B2A"/>
    <w:rsid w:val="00B87597"/>
    <w:rsid w:val="00B92196"/>
    <w:rsid w:val="00B93085"/>
    <w:rsid w:val="00B9738C"/>
    <w:rsid w:val="00BA2392"/>
    <w:rsid w:val="00BA2F3E"/>
    <w:rsid w:val="00BA3688"/>
    <w:rsid w:val="00BA584F"/>
    <w:rsid w:val="00BA5E7B"/>
    <w:rsid w:val="00BA6413"/>
    <w:rsid w:val="00BB2A81"/>
    <w:rsid w:val="00BB3664"/>
    <w:rsid w:val="00BB64A4"/>
    <w:rsid w:val="00BB7347"/>
    <w:rsid w:val="00BC2D7D"/>
    <w:rsid w:val="00BC468F"/>
    <w:rsid w:val="00BC5230"/>
    <w:rsid w:val="00BC58FD"/>
    <w:rsid w:val="00BC71A6"/>
    <w:rsid w:val="00BD0031"/>
    <w:rsid w:val="00BD2294"/>
    <w:rsid w:val="00BD7B13"/>
    <w:rsid w:val="00BD7EC9"/>
    <w:rsid w:val="00BE0E0C"/>
    <w:rsid w:val="00BE1967"/>
    <w:rsid w:val="00BE1CD6"/>
    <w:rsid w:val="00BE5CA8"/>
    <w:rsid w:val="00BE62B0"/>
    <w:rsid w:val="00BE73C5"/>
    <w:rsid w:val="00BF07B8"/>
    <w:rsid w:val="00BF1E6C"/>
    <w:rsid w:val="00BF30BC"/>
    <w:rsid w:val="00BF405A"/>
    <w:rsid w:val="00BF4D8E"/>
    <w:rsid w:val="00BF506D"/>
    <w:rsid w:val="00BF77B7"/>
    <w:rsid w:val="00C00745"/>
    <w:rsid w:val="00C00823"/>
    <w:rsid w:val="00C0093B"/>
    <w:rsid w:val="00C01B81"/>
    <w:rsid w:val="00C0621F"/>
    <w:rsid w:val="00C06972"/>
    <w:rsid w:val="00C0748B"/>
    <w:rsid w:val="00C105EC"/>
    <w:rsid w:val="00C1657D"/>
    <w:rsid w:val="00C22525"/>
    <w:rsid w:val="00C22C73"/>
    <w:rsid w:val="00C23DE8"/>
    <w:rsid w:val="00C24179"/>
    <w:rsid w:val="00C261BE"/>
    <w:rsid w:val="00C265CF"/>
    <w:rsid w:val="00C274A9"/>
    <w:rsid w:val="00C27E12"/>
    <w:rsid w:val="00C30DD6"/>
    <w:rsid w:val="00C36796"/>
    <w:rsid w:val="00C37823"/>
    <w:rsid w:val="00C37A39"/>
    <w:rsid w:val="00C43340"/>
    <w:rsid w:val="00C44D3E"/>
    <w:rsid w:val="00C450BE"/>
    <w:rsid w:val="00C46AC5"/>
    <w:rsid w:val="00C47117"/>
    <w:rsid w:val="00C471B5"/>
    <w:rsid w:val="00C52337"/>
    <w:rsid w:val="00C5545F"/>
    <w:rsid w:val="00C5735F"/>
    <w:rsid w:val="00C60E76"/>
    <w:rsid w:val="00C62646"/>
    <w:rsid w:val="00C63331"/>
    <w:rsid w:val="00C63F98"/>
    <w:rsid w:val="00C655CA"/>
    <w:rsid w:val="00C6637A"/>
    <w:rsid w:val="00C668F3"/>
    <w:rsid w:val="00C70638"/>
    <w:rsid w:val="00C70AD6"/>
    <w:rsid w:val="00C734C7"/>
    <w:rsid w:val="00C73D23"/>
    <w:rsid w:val="00C76679"/>
    <w:rsid w:val="00C77399"/>
    <w:rsid w:val="00C82AD0"/>
    <w:rsid w:val="00C82BFE"/>
    <w:rsid w:val="00C8393D"/>
    <w:rsid w:val="00C8404D"/>
    <w:rsid w:val="00C85F37"/>
    <w:rsid w:val="00C90B0B"/>
    <w:rsid w:val="00C91ABB"/>
    <w:rsid w:val="00C92590"/>
    <w:rsid w:val="00C9407C"/>
    <w:rsid w:val="00CA03C3"/>
    <w:rsid w:val="00CA0624"/>
    <w:rsid w:val="00CA0D3C"/>
    <w:rsid w:val="00CA2B29"/>
    <w:rsid w:val="00CA2B68"/>
    <w:rsid w:val="00CA2F64"/>
    <w:rsid w:val="00CA4C5D"/>
    <w:rsid w:val="00CA5970"/>
    <w:rsid w:val="00CA6AF8"/>
    <w:rsid w:val="00CA7A4B"/>
    <w:rsid w:val="00CB15B3"/>
    <w:rsid w:val="00CB1628"/>
    <w:rsid w:val="00CB3219"/>
    <w:rsid w:val="00CB5B2B"/>
    <w:rsid w:val="00CB6937"/>
    <w:rsid w:val="00CB6B03"/>
    <w:rsid w:val="00CC1607"/>
    <w:rsid w:val="00CC1C59"/>
    <w:rsid w:val="00CC51C0"/>
    <w:rsid w:val="00CC62EB"/>
    <w:rsid w:val="00CC737B"/>
    <w:rsid w:val="00CC743F"/>
    <w:rsid w:val="00CD6707"/>
    <w:rsid w:val="00CE268A"/>
    <w:rsid w:val="00CE3238"/>
    <w:rsid w:val="00CE4C3A"/>
    <w:rsid w:val="00CE4E94"/>
    <w:rsid w:val="00CE6F6D"/>
    <w:rsid w:val="00CE78F5"/>
    <w:rsid w:val="00CF08E3"/>
    <w:rsid w:val="00CF1DCE"/>
    <w:rsid w:val="00CF2CCE"/>
    <w:rsid w:val="00CF3019"/>
    <w:rsid w:val="00CF479F"/>
    <w:rsid w:val="00CF5E44"/>
    <w:rsid w:val="00CF6651"/>
    <w:rsid w:val="00D0340C"/>
    <w:rsid w:val="00D0393F"/>
    <w:rsid w:val="00D03BF9"/>
    <w:rsid w:val="00D03E6D"/>
    <w:rsid w:val="00D072C6"/>
    <w:rsid w:val="00D078DF"/>
    <w:rsid w:val="00D1036E"/>
    <w:rsid w:val="00D103DA"/>
    <w:rsid w:val="00D11110"/>
    <w:rsid w:val="00D13051"/>
    <w:rsid w:val="00D21759"/>
    <w:rsid w:val="00D21BD9"/>
    <w:rsid w:val="00D21CD0"/>
    <w:rsid w:val="00D229A9"/>
    <w:rsid w:val="00D23227"/>
    <w:rsid w:val="00D250B7"/>
    <w:rsid w:val="00D25D1D"/>
    <w:rsid w:val="00D27529"/>
    <w:rsid w:val="00D276FB"/>
    <w:rsid w:val="00D27FF4"/>
    <w:rsid w:val="00D30654"/>
    <w:rsid w:val="00D30A0A"/>
    <w:rsid w:val="00D321A7"/>
    <w:rsid w:val="00D334E6"/>
    <w:rsid w:val="00D3521D"/>
    <w:rsid w:val="00D46C4A"/>
    <w:rsid w:val="00D47D41"/>
    <w:rsid w:val="00D51804"/>
    <w:rsid w:val="00D52134"/>
    <w:rsid w:val="00D5447A"/>
    <w:rsid w:val="00D546FA"/>
    <w:rsid w:val="00D563AC"/>
    <w:rsid w:val="00D60505"/>
    <w:rsid w:val="00D60D65"/>
    <w:rsid w:val="00D6143B"/>
    <w:rsid w:val="00D63975"/>
    <w:rsid w:val="00D667CD"/>
    <w:rsid w:val="00D707AB"/>
    <w:rsid w:val="00D72CE5"/>
    <w:rsid w:val="00D75276"/>
    <w:rsid w:val="00D75BCB"/>
    <w:rsid w:val="00D82135"/>
    <w:rsid w:val="00D82938"/>
    <w:rsid w:val="00D8465F"/>
    <w:rsid w:val="00D84C99"/>
    <w:rsid w:val="00D861F1"/>
    <w:rsid w:val="00D9036F"/>
    <w:rsid w:val="00D90DAB"/>
    <w:rsid w:val="00D91BA9"/>
    <w:rsid w:val="00D9563D"/>
    <w:rsid w:val="00D9716E"/>
    <w:rsid w:val="00D97530"/>
    <w:rsid w:val="00D97C76"/>
    <w:rsid w:val="00DA0C25"/>
    <w:rsid w:val="00DA533F"/>
    <w:rsid w:val="00DA58FD"/>
    <w:rsid w:val="00DA5BB5"/>
    <w:rsid w:val="00DA67C6"/>
    <w:rsid w:val="00DA6ED7"/>
    <w:rsid w:val="00DA7429"/>
    <w:rsid w:val="00DB0203"/>
    <w:rsid w:val="00DB12A0"/>
    <w:rsid w:val="00DB1306"/>
    <w:rsid w:val="00DB4F79"/>
    <w:rsid w:val="00DB6AF1"/>
    <w:rsid w:val="00DC3C63"/>
    <w:rsid w:val="00DC3D77"/>
    <w:rsid w:val="00DC4A98"/>
    <w:rsid w:val="00DC4FC8"/>
    <w:rsid w:val="00DC51E5"/>
    <w:rsid w:val="00DC5216"/>
    <w:rsid w:val="00DD0F0A"/>
    <w:rsid w:val="00DD176A"/>
    <w:rsid w:val="00DD189F"/>
    <w:rsid w:val="00DD358A"/>
    <w:rsid w:val="00DD4667"/>
    <w:rsid w:val="00DD6885"/>
    <w:rsid w:val="00DD7D67"/>
    <w:rsid w:val="00DE0F7D"/>
    <w:rsid w:val="00DE406C"/>
    <w:rsid w:val="00DE601D"/>
    <w:rsid w:val="00DE63A0"/>
    <w:rsid w:val="00DF0A56"/>
    <w:rsid w:val="00DF1125"/>
    <w:rsid w:val="00DF14E9"/>
    <w:rsid w:val="00DF27A6"/>
    <w:rsid w:val="00DF38F9"/>
    <w:rsid w:val="00DF475B"/>
    <w:rsid w:val="00E0005C"/>
    <w:rsid w:val="00E0046E"/>
    <w:rsid w:val="00E01D89"/>
    <w:rsid w:val="00E0393C"/>
    <w:rsid w:val="00E0548C"/>
    <w:rsid w:val="00E13E37"/>
    <w:rsid w:val="00E14BBE"/>
    <w:rsid w:val="00E15348"/>
    <w:rsid w:val="00E1546D"/>
    <w:rsid w:val="00E15CE1"/>
    <w:rsid w:val="00E20F4F"/>
    <w:rsid w:val="00E21C05"/>
    <w:rsid w:val="00E2305D"/>
    <w:rsid w:val="00E24003"/>
    <w:rsid w:val="00E30138"/>
    <w:rsid w:val="00E34A10"/>
    <w:rsid w:val="00E378EE"/>
    <w:rsid w:val="00E43AAA"/>
    <w:rsid w:val="00E440CA"/>
    <w:rsid w:val="00E45D3B"/>
    <w:rsid w:val="00E46412"/>
    <w:rsid w:val="00E47787"/>
    <w:rsid w:val="00E51AFA"/>
    <w:rsid w:val="00E52C71"/>
    <w:rsid w:val="00E52D76"/>
    <w:rsid w:val="00E54D2F"/>
    <w:rsid w:val="00E55659"/>
    <w:rsid w:val="00E61F4F"/>
    <w:rsid w:val="00E65878"/>
    <w:rsid w:val="00E672F4"/>
    <w:rsid w:val="00E6747E"/>
    <w:rsid w:val="00E71DD7"/>
    <w:rsid w:val="00E75DAE"/>
    <w:rsid w:val="00E77749"/>
    <w:rsid w:val="00E80467"/>
    <w:rsid w:val="00E84165"/>
    <w:rsid w:val="00E85D7C"/>
    <w:rsid w:val="00E86776"/>
    <w:rsid w:val="00E90FE2"/>
    <w:rsid w:val="00E91C81"/>
    <w:rsid w:val="00E94DAB"/>
    <w:rsid w:val="00E94E51"/>
    <w:rsid w:val="00E9620E"/>
    <w:rsid w:val="00EA0BC4"/>
    <w:rsid w:val="00EA3011"/>
    <w:rsid w:val="00EA3D13"/>
    <w:rsid w:val="00EA4915"/>
    <w:rsid w:val="00EA5F45"/>
    <w:rsid w:val="00EB0BEF"/>
    <w:rsid w:val="00EB61A1"/>
    <w:rsid w:val="00EB72C0"/>
    <w:rsid w:val="00EC0B4F"/>
    <w:rsid w:val="00EC15C4"/>
    <w:rsid w:val="00EC2538"/>
    <w:rsid w:val="00EC4995"/>
    <w:rsid w:val="00EC7118"/>
    <w:rsid w:val="00ED1878"/>
    <w:rsid w:val="00ED1ECD"/>
    <w:rsid w:val="00ED230D"/>
    <w:rsid w:val="00ED3EDD"/>
    <w:rsid w:val="00ED4606"/>
    <w:rsid w:val="00ED500C"/>
    <w:rsid w:val="00ED78DC"/>
    <w:rsid w:val="00EE1C36"/>
    <w:rsid w:val="00EE204B"/>
    <w:rsid w:val="00EE755D"/>
    <w:rsid w:val="00EE7D03"/>
    <w:rsid w:val="00EF0D99"/>
    <w:rsid w:val="00EF1FAC"/>
    <w:rsid w:val="00EF21CA"/>
    <w:rsid w:val="00EF394C"/>
    <w:rsid w:val="00EF3F2B"/>
    <w:rsid w:val="00EF4836"/>
    <w:rsid w:val="00F00B15"/>
    <w:rsid w:val="00F00F7A"/>
    <w:rsid w:val="00F041CB"/>
    <w:rsid w:val="00F04565"/>
    <w:rsid w:val="00F0659E"/>
    <w:rsid w:val="00F07A87"/>
    <w:rsid w:val="00F07EA9"/>
    <w:rsid w:val="00F13AD7"/>
    <w:rsid w:val="00F1473C"/>
    <w:rsid w:val="00F14912"/>
    <w:rsid w:val="00F153DA"/>
    <w:rsid w:val="00F17B34"/>
    <w:rsid w:val="00F20B9D"/>
    <w:rsid w:val="00F223BA"/>
    <w:rsid w:val="00F24F94"/>
    <w:rsid w:val="00F27E8F"/>
    <w:rsid w:val="00F31215"/>
    <w:rsid w:val="00F31811"/>
    <w:rsid w:val="00F31D98"/>
    <w:rsid w:val="00F32D59"/>
    <w:rsid w:val="00F3357A"/>
    <w:rsid w:val="00F33EE1"/>
    <w:rsid w:val="00F3486C"/>
    <w:rsid w:val="00F34D80"/>
    <w:rsid w:val="00F37B1B"/>
    <w:rsid w:val="00F41914"/>
    <w:rsid w:val="00F420A6"/>
    <w:rsid w:val="00F4439C"/>
    <w:rsid w:val="00F44B4E"/>
    <w:rsid w:val="00F457E0"/>
    <w:rsid w:val="00F50376"/>
    <w:rsid w:val="00F5129B"/>
    <w:rsid w:val="00F51770"/>
    <w:rsid w:val="00F51946"/>
    <w:rsid w:val="00F576EA"/>
    <w:rsid w:val="00F61EA8"/>
    <w:rsid w:val="00F62BF8"/>
    <w:rsid w:val="00F63902"/>
    <w:rsid w:val="00F70A65"/>
    <w:rsid w:val="00F7144B"/>
    <w:rsid w:val="00F71AE5"/>
    <w:rsid w:val="00F752E5"/>
    <w:rsid w:val="00F76CF7"/>
    <w:rsid w:val="00F81399"/>
    <w:rsid w:val="00F81F0E"/>
    <w:rsid w:val="00F82DAB"/>
    <w:rsid w:val="00F8322E"/>
    <w:rsid w:val="00F863C6"/>
    <w:rsid w:val="00F86813"/>
    <w:rsid w:val="00F875DD"/>
    <w:rsid w:val="00F90B20"/>
    <w:rsid w:val="00F9215D"/>
    <w:rsid w:val="00F922B7"/>
    <w:rsid w:val="00F96E26"/>
    <w:rsid w:val="00F97B97"/>
    <w:rsid w:val="00FA090D"/>
    <w:rsid w:val="00FA7123"/>
    <w:rsid w:val="00FB1905"/>
    <w:rsid w:val="00FB2291"/>
    <w:rsid w:val="00FB27D7"/>
    <w:rsid w:val="00FC2ED3"/>
    <w:rsid w:val="00FC3B47"/>
    <w:rsid w:val="00FC431D"/>
    <w:rsid w:val="00FC5499"/>
    <w:rsid w:val="00FC54AC"/>
    <w:rsid w:val="00FD14E4"/>
    <w:rsid w:val="00FD2E02"/>
    <w:rsid w:val="00FD30D9"/>
    <w:rsid w:val="00FD46A0"/>
    <w:rsid w:val="00FD5A41"/>
    <w:rsid w:val="00FD7D0E"/>
    <w:rsid w:val="00FE010F"/>
    <w:rsid w:val="00FE157D"/>
    <w:rsid w:val="00FE2826"/>
    <w:rsid w:val="00FE6173"/>
    <w:rsid w:val="00FF320E"/>
    <w:rsid w:val="00FF5EE1"/>
    <w:rsid w:val="00FF5F42"/>
    <w:rsid w:val="00FF71E2"/>
    <w:rsid w:val="00FF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8E184913-3BCB-4F82-96FC-8B8DBADC8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E268A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character" w:styleId="af">
    <w:name w:val="Emphasis"/>
    <w:basedOn w:val="a0"/>
    <w:uiPriority w:val="20"/>
    <w:qFormat/>
    <w:rsid w:val="005A4A9F"/>
    <w:rPr>
      <w:i/>
      <w:iCs/>
    </w:rPr>
  </w:style>
  <w:style w:type="character" w:customStyle="1" w:styleId="4Char">
    <w:name w:val="제목 4 Char"/>
    <w:basedOn w:val="a0"/>
    <w:link w:val="4"/>
    <w:uiPriority w:val="9"/>
    <w:semiHidden/>
    <w:rsid w:val="00CE268A"/>
    <w:rPr>
      <w:rFonts w:ascii="Times New Roman" w:eastAsia="Times New Roman" w:hAnsi="Times New Roman" w:cs="Times New Roman"/>
      <w:b/>
      <w:bCs/>
      <w:sz w:val="22"/>
    </w:rPr>
  </w:style>
  <w:style w:type="character" w:customStyle="1" w:styleId="normaltextrun">
    <w:name w:val="normaltextrun"/>
    <w:basedOn w:val="a0"/>
    <w:rsid w:val="009D4351"/>
  </w:style>
  <w:style w:type="paragraph" w:styleId="af0">
    <w:name w:val="Revision"/>
    <w:hidden/>
    <w:uiPriority w:val="99"/>
    <w:semiHidden/>
    <w:rsid w:val="00DB12A0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8EE82-D6B4-4060-B279-61C6CC2A5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정재훈/선임연구원/미래기술센터 C&amp;M표준(연)5G무선통신표준Task(jhoon.chung@lge.com)</cp:lastModifiedBy>
  <cp:revision>3</cp:revision>
  <cp:lastPrinted>2019-08-16T03:53:00Z</cp:lastPrinted>
  <dcterms:created xsi:type="dcterms:W3CDTF">2022-11-07T02:06:00Z</dcterms:created>
  <dcterms:modified xsi:type="dcterms:W3CDTF">2022-11-07T02:07:00Z</dcterms:modified>
</cp:coreProperties>
</file>